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1B0C6" w14:textId="0E6A1983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bookmarkStart w:id="0" w:name="_GoBack"/>
      <w:bookmarkEnd w:id="0"/>
      <w:r w:rsidRPr="00C57652">
        <w:rPr>
          <w:rFonts w:cs="Arial"/>
          <w:noProof/>
        </w:rPr>
        <w:drawing>
          <wp:inline distT="0" distB="0" distL="0" distR="0" wp14:anchorId="431D3EE6" wp14:editId="4D4C2499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6EA7" w14:textId="77777777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CF6970" w:rsidRDefault="00532CDC" w:rsidP="00CF6970">
      <w:pPr>
        <w:autoSpaceDE w:val="0"/>
        <w:autoSpaceDN w:val="0"/>
        <w:adjustRightInd w:val="0"/>
        <w:ind w:left="426" w:hanging="568"/>
        <w:jc w:val="center"/>
        <w:outlineLvl w:val="1"/>
        <w:rPr>
          <w:rFonts w:cs="Arial"/>
          <w:b/>
          <w:bCs/>
          <w:sz w:val="32"/>
          <w:szCs w:val="32"/>
        </w:rPr>
      </w:pPr>
      <w:r w:rsidRPr="00CF6970">
        <w:rPr>
          <w:rFonts w:cs="Arial"/>
          <w:b/>
          <w:bCs/>
          <w:sz w:val="32"/>
          <w:szCs w:val="32"/>
        </w:rPr>
        <w:t>СОВЕТ ДЕПУТАТОВ</w:t>
      </w:r>
    </w:p>
    <w:p w14:paraId="53F6E640" w14:textId="77777777" w:rsidR="00532CDC" w:rsidRPr="00CF6970" w:rsidRDefault="00532CDC" w:rsidP="00CF6970">
      <w:pPr>
        <w:autoSpaceDE w:val="0"/>
        <w:autoSpaceDN w:val="0"/>
        <w:adjustRightInd w:val="0"/>
        <w:ind w:hanging="284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ВЕТЛУЖСКОГО МУНИЦИПАЛЬНОГО ОКРУГА</w:t>
      </w:r>
    </w:p>
    <w:p w14:paraId="41EC0C94" w14:textId="77777777" w:rsidR="00532CDC" w:rsidRPr="00CF6970" w:rsidRDefault="00532CDC" w:rsidP="00CF6970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НИЖЕГОРОДСКОЙ ОБЛАСТИ</w:t>
      </w:r>
    </w:p>
    <w:p w14:paraId="17AB4FC0" w14:textId="77777777" w:rsidR="00532CDC" w:rsidRPr="00CF6970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</w:p>
    <w:p w14:paraId="221F4541" w14:textId="77777777" w:rsidR="00532CDC" w:rsidRPr="00CF6970" w:rsidRDefault="00532CDC" w:rsidP="00E61310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РЕШЕНИЕ</w:t>
      </w:r>
    </w:p>
    <w:p w14:paraId="6846ADE9" w14:textId="77777777" w:rsidR="009B251C" w:rsidRDefault="009B251C" w:rsidP="00E61310">
      <w:pPr>
        <w:widowControl/>
        <w:autoSpaceDE w:val="0"/>
        <w:autoSpaceDN w:val="0"/>
        <w:rPr>
          <w:rFonts w:ascii="Times New Roman" w:hAnsi="Times New Roman"/>
          <w:b/>
          <w:color w:val="auto"/>
          <w:sz w:val="32"/>
          <w:szCs w:val="32"/>
        </w:rPr>
      </w:pPr>
    </w:p>
    <w:p w14:paraId="25193FE5" w14:textId="272B50C1" w:rsidR="00532CDC" w:rsidRPr="00CD3FB7" w:rsidRDefault="00DB729A" w:rsidP="00E61310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7 апреля 2026 года</w:t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ab/>
      </w:r>
      <w:r w:rsidR="00CD3FB7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>№</w:t>
      </w:r>
      <w:r w:rsidR="00CD3FB7" w:rsidRPr="00CD3FB7"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3</w:t>
      </w:r>
      <w:r w:rsidR="008C4089">
        <w:rPr>
          <w:rFonts w:cs="Arial"/>
          <w:color w:val="auto"/>
          <w:sz w:val="24"/>
          <w:szCs w:val="24"/>
        </w:rPr>
        <w:t>4</w:t>
      </w:r>
    </w:p>
    <w:p w14:paraId="54B50C75" w14:textId="77777777" w:rsidR="00532CDC" w:rsidRPr="00CD3FB7" w:rsidRDefault="00532CDC" w:rsidP="00E61310">
      <w:pPr>
        <w:widowControl/>
        <w:autoSpaceDE w:val="0"/>
        <w:autoSpaceDN w:val="0"/>
        <w:rPr>
          <w:rFonts w:cs="Arial"/>
          <w:color w:val="auto"/>
          <w:sz w:val="24"/>
          <w:szCs w:val="24"/>
          <w:u w:val="single"/>
        </w:rPr>
      </w:pPr>
    </w:p>
    <w:bookmarkStart w:id="1" w:name="anchor0"/>
    <w:bookmarkEnd w:id="1"/>
    <w:p w14:paraId="3AD7AE11" w14:textId="060BF763" w:rsidR="00D10658" w:rsidRPr="00E13845" w:rsidRDefault="00D10658" w:rsidP="00D10658">
      <w:pPr>
        <w:keepNext/>
        <w:widowControl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rFonts w:eastAsiaTheme="minorEastAsia" w:cs="Arial"/>
          <w:b/>
          <w:color w:val="auto"/>
          <w:kern w:val="3"/>
          <w:sz w:val="32"/>
          <w:szCs w:val="32"/>
        </w:rPr>
      </w:pP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begin"/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instrText xml:space="preserve"> HYPERLINK  "https://internet.garant.ru/document/redirect/36570720/0" </w:instrText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separate"/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t>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end"/>
      </w:r>
    </w:p>
    <w:p w14:paraId="7F3D9A83" w14:textId="77777777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</w:p>
    <w:p w14:paraId="795D99B5" w14:textId="40B0CD61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В соответствии с </w:t>
      </w:r>
      <w:hyperlink r:id="rId9" w:history="1">
        <w:r w:rsidRPr="00D10658">
          <w:rPr>
            <w:rFonts w:eastAsiaTheme="minorEastAsia" w:cs="Arial"/>
            <w:color w:val="auto"/>
            <w:kern w:val="3"/>
            <w:sz w:val="24"/>
            <w:szCs w:val="22"/>
          </w:rPr>
          <w:t>частью 5 статьи 36</w:t>
        </w:r>
      </w:hyperlink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 Федерального закона от 20.03.2025 N 33-ФЗ "Об общих принципах организации местного самоуправления в единой системе публичной власти", руководствуясь Уставом Ветлужского муниципального округа Нижегородской области </w:t>
      </w:r>
      <w:r w:rsidRPr="00D10658">
        <w:rPr>
          <w:rFonts w:eastAsiaTheme="minorEastAsia" w:cs="Arial"/>
          <w:b/>
          <w:color w:val="auto"/>
          <w:kern w:val="3"/>
          <w:sz w:val="24"/>
          <w:szCs w:val="22"/>
        </w:rPr>
        <w:t>Совет депутатов решил</w:t>
      </w:r>
      <w:r w:rsidRPr="00D10658">
        <w:rPr>
          <w:rFonts w:eastAsiaTheme="minorEastAsia" w:cs="Arial"/>
          <w:color w:val="auto"/>
          <w:kern w:val="3"/>
          <w:sz w:val="24"/>
          <w:szCs w:val="22"/>
        </w:rPr>
        <w:t>:</w:t>
      </w:r>
    </w:p>
    <w:p w14:paraId="16DEBA34" w14:textId="2170A07B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2" w:name="anchor1"/>
      <w:bookmarkEnd w:id="2"/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1. Установить единовременную денежную выплату в размере 300000,00 (триста тысяч) рублей гражданам, заключившим контракт о прохождении военной службы в Вооруженных Силах Российской Федерации </w:t>
      </w:r>
      <w:r w:rsidR="00FD013F" w:rsidRPr="00FD013F">
        <w:rPr>
          <w:rFonts w:eastAsiaTheme="minorEastAsia" w:cs="Arial"/>
          <w:color w:val="auto"/>
          <w:kern w:val="3"/>
          <w:sz w:val="24"/>
          <w:szCs w:val="22"/>
        </w:rPr>
        <w:t>в целях участия в специальной военной операции через пункт отбора на военную службу по контракту (1 разряда) по Нижегородской области или федеральное казенное учреждение «Военный комиссариат</w:t>
      </w:r>
      <w:r w:rsidR="00FD013F">
        <w:rPr>
          <w:rFonts w:eastAsiaTheme="minorEastAsia" w:cs="Arial"/>
          <w:color w:val="auto"/>
          <w:kern w:val="3"/>
          <w:sz w:val="24"/>
          <w:szCs w:val="22"/>
        </w:rPr>
        <w:t xml:space="preserve"> </w:t>
      </w:r>
      <w:r w:rsidR="00FD013F" w:rsidRPr="00FD013F">
        <w:rPr>
          <w:rFonts w:eastAsiaTheme="minorEastAsia" w:cs="Arial"/>
          <w:color w:val="auto"/>
          <w:kern w:val="3"/>
          <w:sz w:val="24"/>
          <w:szCs w:val="22"/>
        </w:rPr>
        <w:t>Нижегородской области» и зарегистрированным по месту жительства (пребывания) на территории Ветлужского муниц</w:t>
      </w:r>
      <w:r w:rsidR="00FD013F">
        <w:rPr>
          <w:rFonts w:eastAsiaTheme="minorEastAsia" w:cs="Arial"/>
          <w:color w:val="auto"/>
          <w:kern w:val="3"/>
          <w:sz w:val="24"/>
          <w:szCs w:val="22"/>
        </w:rPr>
        <w:t>и</w:t>
      </w:r>
      <w:r w:rsidR="00FD013F" w:rsidRPr="00FD013F">
        <w:rPr>
          <w:rFonts w:eastAsiaTheme="minorEastAsia" w:cs="Arial"/>
          <w:color w:val="auto"/>
          <w:kern w:val="3"/>
          <w:sz w:val="24"/>
          <w:szCs w:val="22"/>
        </w:rPr>
        <w:t xml:space="preserve">пального округа Нижегородской области на момент </w:t>
      </w:r>
      <w:r w:rsidR="006C5B27">
        <w:rPr>
          <w:rFonts w:eastAsiaTheme="minorEastAsia" w:cs="Arial"/>
          <w:color w:val="auto"/>
          <w:kern w:val="3"/>
          <w:sz w:val="24"/>
          <w:szCs w:val="22"/>
        </w:rPr>
        <w:t xml:space="preserve">заключения </w:t>
      </w:r>
      <w:r w:rsidR="00FD013F" w:rsidRPr="00FD013F">
        <w:rPr>
          <w:rFonts w:eastAsiaTheme="minorEastAsia" w:cs="Arial"/>
          <w:color w:val="auto"/>
          <w:kern w:val="3"/>
          <w:sz w:val="24"/>
          <w:szCs w:val="22"/>
        </w:rPr>
        <w:t>контракта (далее - единовременная денежная выплата).</w:t>
      </w:r>
    </w:p>
    <w:p w14:paraId="799A23B2" w14:textId="59C3E06C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3" w:name="anchor2"/>
      <w:bookmarkEnd w:id="3"/>
      <w:r w:rsidRPr="00D10658">
        <w:rPr>
          <w:rFonts w:eastAsiaTheme="minorEastAsia" w:cs="Arial"/>
          <w:color w:val="auto"/>
          <w:kern w:val="3"/>
          <w:sz w:val="24"/>
          <w:szCs w:val="22"/>
        </w:rPr>
        <w:t>2. Рекомендовать администрации Ветлужского муниципального округа Нижегородской области:</w:t>
      </w:r>
    </w:p>
    <w:p w14:paraId="29585675" w14:textId="77777777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4" w:name="anchor3"/>
      <w:bookmarkEnd w:id="4"/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2.1) утвердить порядок предоставления единовременной денежной выплаты, установленной в </w:t>
      </w:r>
      <w:hyperlink w:anchor="anchor1" w:history="1">
        <w:r w:rsidRPr="00D10658">
          <w:rPr>
            <w:rFonts w:eastAsiaTheme="minorEastAsia" w:cs="Arial"/>
            <w:color w:val="auto"/>
            <w:kern w:val="3"/>
            <w:sz w:val="24"/>
            <w:szCs w:val="22"/>
          </w:rPr>
          <w:t>пункте 1</w:t>
        </w:r>
      </w:hyperlink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 настоящего решения;</w:t>
      </w:r>
    </w:p>
    <w:p w14:paraId="3CF98478" w14:textId="77777777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5" w:name="anchor4"/>
      <w:bookmarkEnd w:id="5"/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2.2) предусмотреть финансирование единовременной денежной выплаты, указанной в </w:t>
      </w:r>
      <w:hyperlink w:anchor="anchor1" w:history="1">
        <w:r w:rsidRPr="00D10658">
          <w:rPr>
            <w:rFonts w:eastAsiaTheme="minorEastAsia" w:cs="Arial"/>
            <w:color w:val="auto"/>
            <w:kern w:val="3"/>
            <w:sz w:val="24"/>
            <w:szCs w:val="22"/>
          </w:rPr>
          <w:t>пункте 1</w:t>
        </w:r>
      </w:hyperlink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 настоящего решения;</w:t>
      </w:r>
    </w:p>
    <w:p w14:paraId="4B5BD1C0" w14:textId="4A857570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6" w:name="anchor5"/>
      <w:bookmarkEnd w:id="6"/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3. Разместить настоящее решение на </w:t>
      </w:r>
      <w:hyperlink r:id="rId10" w:history="1">
        <w:r w:rsidRPr="00D10658">
          <w:rPr>
            <w:rFonts w:eastAsiaTheme="minorEastAsia" w:cs="Arial"/>
            <w:color w:val="auto"/>
            <w:kern w:val="3"/>
            <w:sz w:val="24"/>
            <w:szCs w:val="22"/>
          </w:rPr>
          <w:t>официальном сайте</w:t>
        </w:r>
      </w:hyperlink>
      <w:r w:rsidRPr="00D10658">
        <w:rPr>
          <w:rFonts w:eastAsiaTheme="minorEastAsia" w:cs="Arial"/>
          <w:color w:val="auto"/>
          <w:kern w:val="3"/>
          <w:sz w:val="24"/>
          <w:szCs w:val="22"/>
        </w:rPr>
        <w:t xml:space="preserve"> администрации Ветлужского муниципального округа Нижегородской области в информационно-телекоммуникационной сети "Интернет".</w:t>
      </w:r>
    </w:p>
    <w:p w14:paraId="1C8A8AA5" w14:textId="05FF828E" w:rsidR="00D10658" w:rsidRPr="00D10658" w:rsidRDefault="00D10658" w:rsidP="00D10658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2"/>
        </w:rPr>
      </w:pPr>
      <w:bookmarkStart w:id="7" w:name="anchor6"/>
      <w:bookmarkEnd w:id="7"/>
      <w:r w:rsidRPr="00D10658">
        <w:rPr>
          <w:rFonts w:eastAsiaTheme="minorEastAsia" w:cs="Arial"/>
          <w:color w:val="auto"/>
          <w:kern w:val="3"/>
          <w:sz w:val="24"/>
          <w:szCs w:val="22"/>
        </w:rPr>
        <w:t>4. Настоящее решение вступает в силу со дня его принятия.</w:t>
      </w:r>
    </w:p>
    <w:p w14:paraId="6D4486E8" w14:textId="1EDAAA69" w:rsidR="008B5AAB" w:rsidRPr="00D10658" w:rsidRDefault="008B5AAB" w:rsidP="00CD3FB7">
      <w:pPr>
        <w:widowControl/>
        <w:tabs>
          <w:tab w:val="left" w:pos="4820"/>
        </w:tabs>
        <w:ind w:firstLine="709"/>
        <w:jc w:val="both"/>
        <w:rPr>
          <w:rFonts w:cs="Arial"/>
          <w:color w:val="auto"/>
          <w:sz w:val="24"/>
          <w:szCs w:val="24"/>
        </w:rPr>
      </w:pPr>
      <w:bookmarkStart w:id="8" w:name="anchor7"/>
      <w:bookmarkEnd w:id="8"/>
    </w:p>
    <w:p w14:paraId="495C675E" w14:textId="77777777" w:rsidR="001E7760" w:rsidRDefault="001E7760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0F95DE86" w14:textId="77777777" w:rsidR="00CD3FB7" w:rsidRPr="00455324" w:rsidRDefault="00CD3FB7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1B41B8EF" w14:textId="4F15CB16" w:rsidR="004207DE" w:rsidRDefault="001E7760" w:rsidP="0011013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89"/>
        </w:tabs>
        <w:overflowPunct w:val="0"/>
        <w:autoSpaceDE w:val="0"/>
        <w:autoSpaceDN w:val="0"/>
        <w:adjustRightInd w:val="0"/>
        <w:ind w:hanging="142"/>
        <w:textAlignment w:val="baseline"/>
        <w:rPr>
          <w:rFonts w:cs="Arial"/>
          <w:b/>
          <w:color w:val="auto"/>
          <w:sz w:val="24"/>
          <w:szCs w:val="24"/>
          <w:lang w:eastAsia="zh-CN"/>
        </w:rPr>
      </w:pPr>
      <w:r w:rsidRPr="00455324">
        <w:rPr>
          <w:rFonts w:cs="Arial"/>
          <w:color w:val="auto"/>
          <w:sz w:val="24"/>
          <w:szCs w:val="24"/>
        </w:rPr>
        <w:t>Председатель Сов</w:t>
      </w:r>
      <w:r w:rsidR="005A2854" w:rsidRPr="00455324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455324">
        <w:rPr>
          <w:rFonts w:cs="Arial"/>
          <w:color w:val="auto"/>
          <w:sz w:val="24"/>
          <w:szCs w:val="24"/>
        </w:rPr>
        <w:tab/>
      </w:r>
      <w:r w:rsidR="00D10658">
        <w:rPr>
          <w:rFonts w:cs="Arial"/>
          <w:color w:val="auto"/>
          <w:sz w:val="24"/>
          <w:szCs w:val="24"/>
        </w:rPr>
        <w:tab/>
      </w:r>
      <w:r w:rsidR="00E13845">
        <w:rPr>
          <w:rFonts w:cs="Arial"/>
          <w:color w:val="auto"/>
          <w:sz w:val="24"/>
          <w:szCs w:val="24"/>
        </w:rPr>
        <w:tab/>
      </w:r>
      <w:r w:rsidR="009516D8">
        <w:rPr>
          <w:rFonts w:cs="Arial"/>
          <w:color w:val="auto"/>
          <w:sz w:val="24"/>
          <w:szCs w:val="24"/>
        </w:rPr>
        <w:t>__________________</w:t>
      </w:r>
      <w:r w:rsidR="00D10658">
        <w:rPr>
          <w:rFonts w:cs="Arial"/>
          <w:color w:val="auto"/>
          <w:sz w:val="24"/>
          <w:szCs w:val="24"/>
        </w:rPr>
        <w:t>В.С. Головин</w:t>
      </w:r>
    </w:p>
    <w:sectPr w:rsidR="004207DE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7011" w14:textId="77777777" w:rsidR="005F476D" w:rsidRDefault="005F476D" w:rsidP="005B3788">
      <w:r>
        <w:separator/>
      </w:r>
    </w:p>
  </w:endnote>
  <w:endnote w:type="continuationSeparator" w:id="0">
    <w:p w14:paraId="687E5B81" w14:textId="77777777" w:rsidR="005F476D" w:rsidRDefault="005F476D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F18B" w14:textId="77777777" w:rsidR="005F476D" w:rsidRDefault="005F476D" w:rsidP="005B3788">
      <w:r>
        <w:separator/>
      </w:r>
    </w:p>
  </w:footnote>
  <w:footnote w:type="continuationSeparator" w:id="0">
    <w:p w14:paraId="7BF953AC" w14:textId="77777777" w:rsidR="005F476D" w:rsidRDefault="005F476D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A06"/>
    <w:multiLevelType w:val="hybridMultilevel"/>
    <w:tmpl w:val="56BCD2AE"/>
    <w:lvl w:ilvl="0" w:tplc="F458613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1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1"/>
  </w:num>
  <w:num w:numId="16">
    <w:abstractNumId w:val="17"/>
  </w:num>
  <w:num w:numId="17">
    <w:abstractNumId w:val="19"/>
  </w:num>
  <w:num w:numId="18">
    <w:abstractNumId w:val="16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37E38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13F6"/>
    <w:rsid w:val="00102C47"/>
    <w:rsid w:val="0010428E"/>
    <w:rsid w:val="0011013C"/>
    <w:rsid w:val="001135A5"/>
    <w:rsid w:val="00125B62"/>
    <w:rsid w:val="001269E4"/>
    <w:rsid w:val="001303E4"/>
    <w:rsid w:val="00131EBD"/>
    <w:rsid w:val="001327A3"/>
    <w:rsid w:val="00133194"/>
    <w:rsid w:val="00137DFC"/>
    <w:rsid w:val="00143CC5"/>
    <w:rsid w:val="00144E0B"/>
    <w:rsid w:val="001471D3"/>
    <w:rsid w:val="00152A21"/>
    <w:rsid w:val="00153D0B"/>
    <w:rsid w:val="001705E3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3A5F"/>
    <w:rsid w:val="002149EB"/>
    <w:rsid w:val="00217832"/>
    <w:rsid w:val="002231BA"/>
    <w:rsid w:val="00227CB7"/>
    <w:rsid w:val="00241C6A"/>
    <w:rsid w:val="00246AE9"/>
    <w:rsid w:val="002472B3"/>
    <w:rsid w:val="002549A5"/>
    <w:rsid w:val="00257998"/>
    <w:rsid w:val="002579B2"/>
    <w:rsid w:val="00261D08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E588E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1B2A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D0007"/>
    <w:rsid w:val="003D54EE"/>
    <w:rsid w:val="003D73F0"/>
    <w:rsid w:val="003E0FC3"/>
    <w:rsid w:val="003E1A4B"/>
    <w:rsid w:val="003E36FB"/>
    <w:rsid w:val="003E5B7A"/>
    <w:rsid w:val="003E7A1C"/>
    <w:rsid w:val="003F20F2"/>
    <w:rsid w:val="00400727"/>
    <w:rsid w:val="004019B2"/>
    <w:rsid w:val="0040278E"/>
    <w:rsid w:val="0040653D"/>
    <w:rsid w:val="00410DDF"/>
    <w:rsid w:val="00414851"/>
    <w:rsid w:val="00417B04"/>
    <w:rsid w:val="004207DE"/>
    <w:rsid w:val="00423156"/>
    <w:rsid w:val="00425CF7"/>
    <w:rsid w:val="004273C7"/>
    <w:rsid w:val="004321DB"/>
    <w:rsid w:val="004342CF"/>
    <w:rsid w:val="00434CAF"/>
    <w:rsid w:val="00453C13"/>
    <w:rsid w:val="0045523D"/>
    <w:rsid w:val="00455324"/>
    <w:rsid w:val="0046025F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2DE6"/>
    <w:rsid w:val="004F5FF0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1A24"/>
    <w:rsid w:val="005A2854"/>
    <w:rsid w:val="005A395D"/>
    <w:rsid w:val="005A53DC"/>
    <w:rsid w:val="005B3788"/>
    <w:rsid w:val="005D3E33"/>
    <w:rsid w:val="005D7C8B"/>
    <w:rsid w:val="005E038F"/>
    <w:rsid w:val="005E3BE9"/>
    <w:rsid w:val="005F476D"/>
    <w:rsid w:val="005F60FB"/>
    <w:rsid w:val="00600F8B"/>
    <w:rsid w:val="00607376"/>
    <w:rsid w:val="00621628"/>
    <w:rsid w:val="00624538"/>
    <w:rsid w:val="00630336"/>
    <w:rsid w:val="00631BF4"/>
    <w:rsid w:val="00633648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2433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C02BD"/>
    <w:rsid w:val="006C5B27"/>
    <w:rsid w:val="006C63AF"/>
    <w:rsid w:val="006D12C6"/>
    <w:rsid w:val="006D7CA9"/>
    <w:rsid w:val="006E2FCB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15C90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3F61"/>
    <w:rsid w:val="00770BC5"/>
    <w:rsid w:val="00774AA3"/>
    <w:rsid w:val="00782B0E"/>
    <w:rsid w:val="00785E3D"/>
    <w:rsid w:val="00790385"/>
    <w:rsid w:val="007922A9"/>
    <w:rsid w:val="00794DDC"/>
    <w:rsid w:val="0079547E"/>
    <w:rsid w:val="00797B1B"/>
    <w:rsid w:val="007A2C42"/>
    <w:rsid w:val="007A7665"/>
    <w:rsid w:val="007A7821"/>
    <w:rsid w:val="007B1724"/>
    <w:rsid w:val="007B5762"/>
    <w:rsid w:val="007C0F48"/>
    <w:rsid w:val="007D1E0A"/>
    <w:rsid w:val="007D1FB1"/>
    <w:rsid w:val="007D2FDB"/>
    <w:rsid w:val="007E2DEC"/>
    <w:rsid w:val="007E3679"/>
    <w:rsid w:val="007F5B7A"/>
    <w:rsid w:val="00811BA9"/>
    <w:rsid w:val="00811EC8"/>
    <w:rsid w:val="008143D1"/>
    <w:rsid w:val="0082340D"/>
    <w:rsid w:val="00823B2B"/>
    <w:rsid w:val="00824EF3"/>
    <w:rsid w:val="008260E3"/>
    <w:rsid w:val="008336C5"/>
    <w:rsid w:val="00841FC9"/>
    <w:rsid w:val="00842C00"/>
    <w:rsid w:val="00853B33"/>
    <w:rsid w:val="00862A80"/>
    <w:rsid w:val="00865590"/>
    <w:rsid w:val="008662AA"/>
    <w:rsid w:val="00897F6A"/>
    <w:rsid w:val="008A0A24"/>
    <w:rsid w:val="008A1D14"/>
    <w:rsid w:val="008A4B88"/>
    <w:rsid w:val="008A56F2"/>
    <w:rsid w:val="008A7328"/>
    <w:rsid w:val="008B056A"/>
    <w:rsid w:val="008B5AAB"/>
    <w:rsid w:val="008C020A"/>
    <w:rsid w:val="008C4089"/>
    <w:rsid w:val="008C5B83"/>
    <w:rsid w:val="008D58FA"/>
    <w:rsid w:val="008E04CA"/>
    <w:rsid w:val="008E28B7"/>
    <w:rsid w:val="008E58DE"/>
    <w:rsid w:val="008E7967"/>
    <w:rsid w:val="008F056D"/>
    <w:rsid w:val="00900AF3"/>
    <w:rsid w:val="009107CC"/>
    <w:rsid w:val="00910A88"/>
    <w:rsid w:val="00927C1C"/>
    <w:rsid w:val="00946E7A"/>
    <w:rsid w:val="009516D8"/>
    <w:rsid w:val="00956811"/>
    <w:rsid w:val="00963AE5"/>
    <w:rsid w:val="00963EC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07DDD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5AAD"/>
    <w:rsid w:val="00AE2966"/>
    <w:rsid w:val="00AE4CE8"/>
    <w:rsid w:val="00AE5A8E"/>
    <w:rsid w:val="00AF0EB5"/>
    <w:rsid w:val="00AF2AE7"/>
    <w:rsid w:val="00AF4494"/>
    <w:rsid w:val="00B01CB9"/>
    <w:rsid w:val="00B1295B"/>
    <w:rsid w:val="00B14444"/>
    <w:rsid w:val="00B3095C"/>
    <w:rsid w:val="00B36E43"/>
    <w:rsid w:val="00B4195E"/>
    <w:rsid w:val="00B4535B"/>
    <w:rsid w:val="00B55564"/>
    <w:rsid w:val="00B55A40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C15CE"/>
    <w:rsid w:val="00CC1D95"/>
    <w:rsid w:val="00CC5475"/>
    <w:rsid w:val="00CD16F1"/>
    <w:rsid w:val="00CD1F7D"/>
    <w:rsid w:val="00CD2BDF"/>
    <w:rsid w:val="00CD3FB7"/>
    <w:rsid w:val="00CD54EE"/>
    <w:rsid w:val="00CF0EDC"/>
    <w:rsid w:val="00CF47B5"/>
    <w:rsid w:val="00CF6750"/>
    <w:rsid w:val="00CF6970"/>
    <w:rsid w:val="00CF7AF6"/>
    <w:rsid w:val="00D01E88"/>
    <w:rsid w:val="00D061E9"/>
    <w:rsid w:val="00D10658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8777B"/>
    <w:rsid w:val="00D90638"/>
    <w:rsid w:val="00D93CD4"/>
    <w:rsid w:val="00D95453"/>
    <w:rsid w:val="00D95A49"/>
    <w:rsid w:val="00D95D18"/>
    <w:rsid w:val="00D96E6C"/>
    <w:rsid w:val="00DA2C8E"/>
    <w:rsid w:val="00DA2E4B"/>
    <w:rsid w:val="00DA30D4"/>
    <w:rsid w:val="00DB66E0"/>
    <w:rsid w:val="00DB729A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845"/>
    <w:rsid w:val="00E13D03"/>
    <w:rsid w:val="00E20DAE"/>
    <w:rsid w:val="00E244F9"/>
    <w:rsid w:val="00E265F5"/>
    <w:rsid w:val="00E31D73"/>
    <w:rsid w:val="00E41BE4"/>
    <w:rsid w:val="00E5024E"/>
    <w:rsid w:val="00E53763"/>
    <w:rsid w:val="00E61310"/>
    <w:rsid w:val="00E64DFA"/>
    <w:rsid w:val="00E70324"/>
    <w:rsid w:val="00E82F01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6628D"/>
    <w:rsid w:val="00F70B2E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49E1"/>
    <w:rsid w:val="00FB52BC"/>
    <w:rsid w:val="00FB6A0B"/>
    <w:rsid w:val="00FB6CC6"/>
    <w:rsid w:val="00FD013F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2E9DF8A2-738D-490B-8084-29C3156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gorodsk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718599/3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04C8-7A86-4DEF-9A45-E2426DA4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21</cp:revision>
  <cp:lastPrinted>2026-04-14T11:44:00Z</cp:lastPrinted>
  <dcterms:created xsi:type="dcterms:W3CDTF">2025-10-13T07:02:00Z</dcterms:created>
  <dcterms:modified xsi:type="dcterms:W3CDTF">2026-04-14T11:59:00Z</dcterms:modified>
</cp:coreProperties>
</file>