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66FD" w14:textId="77777777" w:rsidR="00AB6A97" w:rsidRPr="00F82201" w:rsidRDefault="00AB6A97" w:rsidP="00AB6A97">
      <w:pPr>
        <w:spacing w:after="0"/>
        <w:ind w:left="7088" w:right="250"/>
        <w:jc w:val="center"/>
        <w:rPr>
          <w:rFonts w:ascii="Arial" w:hAnsi="Arial" w:cs="Arial"/>
          <w:sz w:val="28"/>
          <w:szCs w:val="28"/>
        </w:rPr>
      </w:pPr>
    </w:p>
    <w:p w14:paraId="3832BFD8" w14:textId="0BF08DF3" w:rsidR="00AB6A97" w:rsidRDefault="00AB6A97" w:rsidP="00AB6A97">
      <w:pPr>
        <w:spacing w:after="0"/>
        <w:jc w:val="center"/>
        <w:rPr>
          <w:rFonts w:ascii="Arial" w:hAnsi="Arial" w:cs="Arial"/>
          <w:noProof/>
        </w:rPr>
      </w:pPr>
      <w:r w:rsidRPr="00F82201">
        <w:rPr>
          <w:rFonts w:ascii="Arial" w:hAnsi="Arial" w:cs="Arial"/>
          <w:noProof/>
        </w:rPr>
        <w:drawing>
          <wp:inline distT="0" distB="0" distL="0" distR="0" wp14:anchorId="12888A04" wp14:editId="66DEC9CC">
            <wp:extent cx="628650" cy="819150"/>
            <wp:effectExtent l="0" t="0" r="0" b="0"/>
            <wp:docPr id="6479764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p>
    <w:p w14:paraId="0DF68356" w14:textId="77777777" w:rsidR="00AB6A97" w:rsidRDefault="00AB6A97" w:rsidP="00AB6A97">
      <w:pPr>
        <w:spacing w:after="0"/>
        <w:jc w:val="center"/>
        <w:rPr>
          <w:rFonts w:ascii="Arial" w:hAnsi="Arial" w:cs="Arial"/>
          <w:b/>
          <w:sz w:val="32"/>
          <w:szCs w:val="32"/>
        </w:rPr>
      </w:pPr>
    </w:p>
    <w:p w14:paraId="451920C1" w14:textId="77777777" w:rsidR="00AB6A97" w:rsidRPr="00F82201" w:rsidRDefault="00AB6A97" w:rsidP="00AB6A97">
      <w:pPr>
        <w:spacing w:after="0"/>
        <w:jc w:val="center"/>
        <w:rPr>
          <w:rFonts w:ascii="Arial" w:hAnsi="Arial" w:cs="Arial"/>
          <w:b/>
          <w:sz w:val="32"/>
          <w:szCs w:val="32"/>
        </w:rPr>
      </w:pPr>
      <w:r w:rsidRPr="00F82201">
        <w:rPr>
          <w:rFonts w:ascii="Arial" w:hAnsi="Arial" w:cs="Arial"/>
          <w:b/>
          <w:sz w:val="32"/>
          <w:szCs w:val="32"/>
        </w:rPr>
        <w:t>СОВЕТ ДЕПУТАТОВ</w:t>
      </w:r>
    </w:p>
    <w:p w14:paraId="700A73E3" w14:textId="77777777" w:rsidR="00AB6A97" w:rsidRPr="00F82201" w:rsidRDefault="00AB6A97" w:rsidP="00AB6A97">
      <w:pPr>
        <w:spacing w:after="0"/>
        <w:jc w:val="center"/>
        <w:rPr>
          <w:rFonts w:ascii="Arial" w:hAnsi="Arial" w:cs="Arial"/>
          <w:b/>
          <w:sz w:val="32"/>
          <w:szCs w:val="32"/>
        </w:rPr>
      </w:pPr>
      <w:r w:rsidRPr="00F82201">
        <w:rPr>
          <w:rFonts w:ascii="Arial" w:hAnsi="Arial" w:cs="Arial"/>
          <w:b/>
          <w:sz w:val="32"/>
          <w:szCs w:val="32"/>
        </w:rPr>
        <w:t>ВЕТЛУЖСКОГО МУНИЦИПАЛЬНОГО ОКРУГА</w:t>
      </w:r>
    </w:p>
    <w:p w14:paraId="5C0CBB42" w14:textId="77777777" w:rsidR="00AB6A97" w:rsidRPr="00F82201" w:rsidRDefault="00AB6A97" w:rsidP="00AB6A97">
      <w:pPr>
        <w:spacing w:after="0"/>
        <w:jc w:val="center"/>
        <w:rPr>
          <w:rFonts w:ascii="Arial" w:hAnsi="Arial" w:cs="Arial"/>
          <w:b/>
          <w:sz w:val="32"/>
          <w:szCs w:val="32"/>
        </w:rPr>
      </w:pPr>
      <w:r w:rsidRPr="00F82201">
        <w:rPr>
          <w:rFonts w:ascii="Arial" w:hAnsi="Arial" w:cs="Arial"/>
          <w:b/>
          <w:sz w:val="32"/>
          <w:szCs w:val="32"/>
        </w:rPr>
        <w:t>НИЖЕГОРОДСКОЙ ОБЛАСТИ</w:t>
      </w:r>
    </w:p>
    <w:p w14:paraId="6F78AD1D" w14:textId="77777777" w:rsidR="00AB6A97" w:rsidRPr="00F82201" w:rsidRDefault="00AB6A97" w:rsidP="00AB6A97">
      <w:pPr>
        <w:spacing w:after="0"/>
        <w:jc w:val="both"/>
        <w:rPr>
          <w:rFonts w:ascii="Arial" w:hAnsi="Arial" w:cs="Arial"/>
        </w:rPr>
      </w:pPr>
    </w:p>
    <w:p w14:paraId="03961F16" w14:textId="77777777" w:rsidR="00AB6A97" w:rsidRPr="00F82201" w:rsidRDefault="00AB6A97" w:rsidP="00AB6A97">
      <w:pPr>
        <w:spacing w:after="0"/>
        <w:jc w:val="center"/>
        <w:rPr>
          <w:rFonts w:ascii="Arial" w:hAnsi="Arial" w:cs="Arial"/>
          <w:b/>
          <w:sz w:val="32"/>
          <w:szCs w:val="32"/>
        </w:rPr>
      </w:pPr>
      <w:r w:rsidRPr="00F82201">
        <w:rPr>
          <w:rFonts w:ascii="Arial" w:hAnsi="Arial" w:cs="Arial"/>
          <w:b/>
          <w:sz w:val="32"/>
          <w:szCs w:val="32"/>
        </w:rPr>
        <w:t>РЕШЕНИЕ</w:t>
      </w:r>
    </w:p>
    <w:p w14:paraId="313331AF" w14:textId="77777777" w:rsidR="00AB6A97" w:rsidRPr="00F82201" w:rsidRDefault="00AB6A97" w:rsidP="00AB6A97">
      <w:pPr>
        <w:spacing w:after="0"/>
        <w:jc w:val="center"/>
        <w:rPr>
          <w:rFonts w:ascii="Arial" w:hAnsi="Arial" w:cs="Arial"/>
          <w:b/>
          <w:sz w:val="32"/>
          <w:szCs w:val="32"/>
        </w:rPr>
      </w:pPr>
    </w:p>
    <w:p w14:paraId="1405E43D" w14:textId="77777777" w:rsidR="00AB6A97" w:rsidRPr="00F82201" w:rsidRDefault="00AB6A97" w:rsidP="00AB6A97">
      <w:pPr>
        <w:pStyle w:val="ConsPlusNormal"/>
        <w:widowControl/>
        <w:ind w:firstLine="0"/>
        <w:jc w:val="center"/>
        <w:rPr>
          <w:sz w:val="24"/>
          <w:szCs w:val="24"/>
          <w:u w:val="single"/>
        </w:rPr>
      </w:pPr>
      <w:r w:rsidRPr="00F82201">
        <w:rPr>
          <w:sz w:val="24"/>
          <w:szCs w:val="24"/>
        </w:rPr>
        <w:t xml:space="preserve">18 декабря 2024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2201">
        <w:rPr>
          <w:sz w:val="24"/>
          <w:szCs w:val="24"/>
        </w:rPr>
        <w:t>№ 89</w:t>
      </w:r>
    </w:p>
    <w:p w14:paraId="4111AD96" w14:textId="77777777" w:rsidR="00AB6A97" w:rsidRPr="00F82201" w:rsidRDefault="00AB6A97" w:rsidP="00AB6A97">
      <w:pPr>
        <w:spacing w:after="0"/>
        <w:jc w:val="center"/>
        <w:rPr>
          <w:rFonts w:ascii="Arial" w:hAnsi="Arial" w:cs="Arial"/>
          <w:b/>
        </w:rPr>
      </w:pPr>
    </w:p>
    <w:p w14:paraId="5E3D1A86" w14:textId="77777777" w:rsidR="00AB6A97" w:rsidRPr="000D6869" w:rsidRDefault="00AB6A97" w:rsidP="00AB6A97">
      <w:pPr>
        <w:spacing w:after="0"/>
        <w:jc w:val="center"/>
        <w:rPr>
          <w:rFonts w:ascii="Arial" w:hAnsi="Arial" w:cs="Arial"/>
          <w:b/>
          <w:sz w:val="32"/>
          <w:szCs w:val="32"/>
        </w:rPr>
      </w:pPr>
      <w:r w:rsidRPr="000D6869">
        <w:rPr>
          <w:rFonts w:ascii="Arial" w:hAnsi="Arial" w:cs="Arial"/>
          <w:b/>
          <w:sz w:val="32"/>
          <w:szCs w:val="32"/>
        </w:rPr>
        <w:t>О бюджете Ветлужского муниципального округа на 2025 год</w:t>
      </w:r>
    </w:p>
    <w:p w14:paraId="692F6802" w14:textId="77777777" w:rsidR="00AB6A97" w:rsidRDefault="00AB6A97" w:rsidP="00AB6A97">
      <w:pPr>
        <w:spacing w:after="0"/>
        <w:jc w:val="center"/>
        <w:rPr>
          <w:rFonts w:ascii="Arial" w:hAnsi="Arial" w:cs="Arial"/>
          <w:b/>
          <w:sz w:val="32"/>
          <w:szCs w:val="32"/>
        </w:rPr>
      </w:pPr>
      <w:r w:rsidRPr="000D6869">
        <w:rPr>
          <w:rFonts w:ascii="Arial" w:hAnsi="Arial" w:cs="Arial"/>
          <w:b/>
          <w:sz w:val="32"/>
          <w:szCs w:val="32"/>
        </w:rPr>
        <w:t>и на плановый период 2026 и 2027 годов</w:t>
      </w:r>
    </w:p>
    <w:p w14:paraId="5AB6130E" w14:textId="77777777" w:rsidR="00AB6A97" w:rsidRPr="00EA0EEF" w:rsidRDefault="00AB6A97" w:rsidP="00AB6A97">
      <w:pPr>
        <w:jc w:val="center"/>
        <w:rPr>
          <w:rFonts w:ascii="Arial" w:hAnsi="Arial" w:cs="Arial"/>
          <w:bCs/>
          <w:sz w:val="28"/>
          <w:szCs w:val="28"/>
        </w:rPr>
      </w:pPr>
      <w:bookmarkStart w:id="0" w:name="_Hlk189808199"/>
      <w:r w:rsidRPr="00EA0EEF">
        <w:rPr>
          <w:rFonts w:ascii="Arial" w:hAnsi="Arial" w:cs="Arial"/>
          <w:bCs/>
          <w:sz w:val="28"/>
          <w:szCs w:val="28"/>
        </w:rPr>
        <w:t>(в ред. решений Совета депутатов от 2</w:t>
      </w:r>
      <w:r>
        <w:rPr>
          <w:rFonts w:ascii="Arial" w:hAnsi="Arial" w:cs="Arial"/>
          <w:bCs/>
          <w:sz w:val="28"/>
          <w:szCs w:val="28"/>
        </w:rPr>
        <w:t>8</w:t>
      </w:r>
      <w:r w:rsidRPr="00EA0EEF">
        <w:rPr>
          <w:rFonts w:ascii="Arial" w:hAnsi="Arial" w:cs="Arial"/>
          <w:bCs/>
          <w:sz w:val="28"/>
          <w:szCs w:val="28"/>
        </w:rPr>
        <w:t>.01.202</w:t>
      </w:r>
      <w:r>
        <w:rPr>
          <w:rFonts w:ascii="Arial" w:hAnsi="Arial" w:cs="Arial"/>
          <w:bCs/>
          <w:sz w:val="28"/>
          <w:szCs w:val="28"/>
        </w:rPr>
        <w:t>5</w:t>
      </w:r>
      <w:r w:rsidRPr="00EA0EEF">
        <w:rPr>
          <w:rFonts w:ascii="Arial" w:hAnsi="Arial" w:cs="Arial"/>
          <w:bCs/>
          <w:sz w:val="28"/>
          <w:szCs w:val="28"/>
        </w:rPr>
        <w:t xml:space="preserve"> № </w:t>
      </w:r>
      <w:r>
        <w:rPr>
          <w:rFonts w:ascii="Arial" w:hAnsi="Arial" w:cs="Arial"/>
          <w:bCs/>
          <w:sz w:val="28"/>
          <w:szCs w:val="28"/>
        </w:rPr>
        <w:t>2, от 26.02.2025 г. №11, от 26.03.2025 г. №13, от 28.04.2025 г. №29, от 28.05.2025 г. №43, от 25.06,2025 г. №49, от 30.07.2025 г. №57, от 24.09.2025 г.№60, от 29.10.2025 г. №68, от 26.11.2025 г. №76, от 17.12.2025 г. №83</w:t>
      </w:r>
      <w:r w:rsidRPr="00EA0EEF">
        <w:rPr>
          <w:rFonts w:ascii="Arial" w:hAnsi="Arial" w:cs="Arial"/>
          <w:bCs/>
          <w:sz w:val="28"/>
          <w:szCs w:val="28"/>
        </w:rPr>
        <w:t>)</w:t>
      </w:r>
    </w:p>
    <w:bookmarkEnd w:id="0"/>
    <w:p w14:paraId="1605E35E" w14:textId="77777777" w:rsidR="00AB6A97" w:rsidRDefault="00AB6A97" w:rsidP="00AB6A97">
      <w:pPr>
        <w:pStyle w:val="Eiiey"/>
        <w:spacing w:before="0"/>
        <w:ind w:left="0" w:firstLine="0"/>
        <w:jc w:val="center"/>
        <w:rPr>
          <w:rFonts w:ascii="Arial" w:hAnsi="Arial" w:cs="Arial"/>
          <w:sz w:val="28"/>
          <w:szCs w:val="28"/>
        </w:rPr>
      </w:pPr>
    </w:p>
    <w:p w14:paraId="7AF05A79" w14:textId="77777777" w:rsidR="00AB6A97" w:rsidRPr="00F82201" w:rsidRDefault="00AB6A97" w:rsidP="00AB6A97">
      <w:pPr>
        <w:spacing w:after="0"/>
        <w:ind w:firstLine="539"/>
        <w:jc w:val="both"/>
        <w:rPr>
          <w:rFonts w:ascii="Arial" w:hAnsi="Arial" w:cs="Arial"/>
          <w:b/>
          <w:kern w:val="0"/>
        </w:rPr>
      </w:pPr>
      <w:r w:rsidRPr="00F82201">
        <w:rPr>
          <w:rFonts w:ascii="Arial" w:hAnsi="Arial" w:cs="Arial"/>
          <w:b/>
          <w:kern w:val="0"/>
        </w:rPr>
        <w:t xml:space="preserve">Статья </w:t>
      </w:r>
      <w:r>
        <w:rPr>
          <w:rFonts w:ascii="Arial" w:hAnsi="Arial" w:cs="Arial"/>
          <w:b/>
          <w:kern w:val="0"/>
        </w:rPr>
        <w:t>1</w:t>
      </w:r>
      <w:r w:rsidRPr="00F82201">
        <w:rPr>
          <w:rFonts w:ascii="Arial" w:hAnsi="Arial" w:cs="Arial"/>
          <w:b/>
          <w:kern w:val="0"/>
        </w:rPr>
        <w:t xml:space="preserve"> </w:t>
      </w:r>
    </w:p>
    <w:p w14:paraId="71CBBF2D" w14:textId="77777777" w:rsidR="00AB6A97" w:rsidRPr="00F82201" w:rsidRDefault="00AB6A97" w:rsidP="00AB6A97">
      <w:pPr>
        <w:pStyle w:val="Eiiey"/>
        <w:spacing w:before="0"/>
        <w:ind w:left="0" w:firstLine="0"/>
        <w:jc w:val="center"/>
        <w:rPr>
          <w:rFonts w:ascii="Arial" w:hAnsi="Arial" w:cs="Arial"/>
          <w:sz w:val="28"/>
          <w:szCs w:val="28"/>
        </w:rPr>
      </w:pPr>
    </w:p>
    <w:p w14:paraId="30721EDB" w14:textId="77777777" w:rsidR="00AB6A97" w:rsidRPr="00F82201" w:rsidRDefault="00AB6A97" w:rsidP="00AB6A97">
      <w:pPr>
        <w:pStyle w:val="ConsPlusNormal"/>
        <w:widowControl/>
        <w:ind w:firstLine="0"/>
        <w:jc w:val="both"/>
        <w:rPr>
          <w:sz w:val="24"/>
          <w:szCs w:val="24"/>
        </w:rPr>
      </w:pPr>
      <w:r w:rsidRPr="00F82201">
        <w:rPr>
          <w:sz w:val="24"/>
          <w:szCs w:val="24"/>
        </w:rPr>
        <w:t>1.Утвердить основные характеристики бюджета Ветлужского муниципального округа на 2025 год:</w:t>
      </w:r>
    </w:p>
    <w:p w14:paraId="251674A1" w14:textId="77777777" w:rsidR="00AB6A97" w:rsidRPr="004266D6" w:rsidRDefault="00AB6A97" w:rsidP="00AB6A97">
      <w:pPr>
        <w:spacing w:after="0"/>
        <w:ind w:firstLine="540"/>
        <w:jc w:val="both"/>
        <w:rPr>
          <w:rFonts w:ascii="Arial" w:hAnsi="Arial" w:cs="Arial"/>
          <w:kern w:val="0"/>
        </w:rPr>
      </w:pPr>
      <w:r w:rsidRPr="004266D6">
        <w:rPr>
          <w:rFonts w:ascii="Arial" w:hAnsi="Arial" w:cs="Arial"/>
          <w:kern w:val="0"/>
        </w:rPr>
        <w:t>1)</w:t>
      </w:r>
      <w:r w:rsidRPr="004266D6">
        <w:rPr>
          <w:rFonts w:ascii="Arial" w:hAnsi="Arial" w:cs="Arial"/>
          <w:kern w:val="0"/>
        </w:rPr>
        <w:tab/>
        <w:t>общий объем доходов в сумме 1</w:t>
      </w:r>
      <w:r>
        <w:rPr>
          <w:rFonts w:ascii="Arial" w:hAnsi="Arial" w:cs="Arial"/>
          <w:kern w:val="0"/>
        </w:rPr>
        <w:t> </w:t>
      </w:r>
      <w:r w:rsidRPr="004266D6">
        <w:rPr>
          <w:rFonts w:ascii="Arial" w:hAnsi="Arial" w:cs="Arial"/>
          <w:kern w:val="0"/>
        </w:rPr>
        <w:t>3</w:t>
      </w:r>
      <w:r>
        <w:rPr>
          <w:rFonts w:ascii="Arial" w:hAnsi="Arial" w:cs="Arial"/>
          <w:kern w:val="0"/>
        </w:rPr>
        <w:t>22 764,4</w:t>
      </w:r>
      <w:r w:rsidRPr="004266D6">
        <w:rPr>
          <w:rFonts w:ascii="Arial" w:hAnsi="Arial" w:cs="Arial"/>
          <w:kern w:val="0"/>
        </w:rPr>
        <w:t xml:space="preserve"> тыс. рублей;</w:t>
      </w:r>
    </w:p>
    <w:p w14:paraId="6984F963" w14:textId="77777777" w:rsidR="00AB6A97" w:rsidRPr="004266D6" w:rsidRDefault="00AB6A97" w:rsidP="00AB6A97">
      <w:pPr>
        <w:spacing w:after="0"/>
        <w:ind w:firstLine="540"/>
        <w:jc w:val="both"/>
        <w:rPr>
          <w:rFonts w:ascii="Arial" w:hAnsi="Arial" w:cs="Arial"/>
          <w:kern w:val="0"/>
        </w:rPr>
      </w:pPr>
      <w:r w:rsidRPr="004266D6">
        <w:rPr>
          <w:rFonts w:ascii="Arial" w:hAnsi="Arial" w:cs="Arial"/>
          <w:kern w:val="0"/>
        </w:rPr>
        <w:t>2)</w:t>
      </w:r>
      <w:r w:rsidRPr="004266D6">
        <w:rPr>
          <w:rFonts w:ascii="Arial" w:hAnsi="Arial" w:cs="Arial"/>
          <w:kern w:val="0"/>
        </w:rPr>
        <w:tab/>
        <w:t>общий объем расходов в сумме 1</w:t>
      </w:r>
      <w:r>
        <w:rPr>
          <w:rFonts w:ascii="Arial" w:hAnsi="Arial" w:cs="Arial"/>
          <w:kern w:val="0"/>
        </w:rPr>
        <w:t> 373 195,4</w:t>
      </w:r>
      <w:r w:rsidRPr="004266D6">
        <w:rPr>
          <w:rFonts w:ascii="Arial" w:hAnsi="Arial" w:cs="Arial"/>
          <w:kern w:val="0"/>
        </w:rPr>
        <w:t xml:space="preserve"> тыс. рублей;</w:t>
      </w:r>
    </w:p>
    <w:p w14:paraId="2D602DF2" w14:textId="77777777" w:rsidR="00AB6A97" w:rsidRDefault="00AB6A97" w:rsidP="00AB6A97">
      <w:pPr>
        <w:spacing w:after="0"/>
        <w:ind w:firstLine="540"/>
        <w:jc w:val="both"/>
        <w:rPr>
          <w:rFonts w:ascii="Arial" w:hAnsi="Arial" w:cs="Arial"/>
          <w:kern w:val="0"/>
        </w:rPr>
      </w:pPr>
      <w:r w:rsidRPr="004266D6">
        <w:rPr>
          <w:rFonts w:ascii="Arial" w:hAnsi="Arial" w:cs="Arial"/>
          <w:kern w:val="0"/>
        </w:rPr>
        <w:t>3)</w:t>
      </w:r>
      <w:r w:rsidRPr="004266D6">
        <w:rPr>
          <w:rFonts w:ascii="Arial" w:hAnsi="Arial" w:cs="Arial"/>
          <w:kern w:val="0"/>
        </w:rPr>
        <w:tab/>
        <w:t>размер дефицита в сумме 50 430,9 тыс. рублей.</w:t>
      </w:r>
    </w:p>
    <w:p w14:paraId="5DCF74BB" w14:textId="77777777" w:rsidR="00AB6A97" w:rsidRPr="00F82201" w:rsidRDefault="00AB6A97" w:rsidP="00AB6A97">
      <w:pPr>
        <w:spacing w:after="0"/>
        <w:ind w:firstLine="540"/>
        <w:jc w:val="both"/>
        <w:rPr>
          <w:rFonts w:ascii="Arial" w:hAnsi="Arial" w:cs="Arial"/>
          <w:kern w:val="0"/>
        </w:rPr>
      </w:pPr>
      <w:r w:rsidRPr="00F82201">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7ABDFF46" w14:textId="77777777" w:rsidR="00AB6A97" w:rsidRDefault="00AB6A97" w:rsidP="00AB6A97">
      <w:pPr>
        <w:pStyle w:val="ConsNormal"/>
        <w:ind w:firstLine="709"/>
        <w:jc w:val="both"/>
        <w:rPr>
          <w:bCs/>
          <w:sz w:val="24"/>
          <w:szCs w:val="24"/>
        </w:rPr>
      </w:pPr>
      <w:bookmarkStart w:id="1" w:name="_Hlk189808233"/>
      <w:r w:rsidRPr="003D5E66">
        <w:rPr>
          <w:bCs/>
          <w:sz w:val="24"/>
          <w:szCs w:val="24"/>
        </w:rPr>
        <w:t xml:space="preserve">1) общий объем доходов на 2026 год в сумме </w:t>
      </w:r>
      <w:r w:rsidRPr="005A69FF">
        <w:rPr>
          <w:bCs/>
          <w:sz w:val="24"/>
          <w:szCs w:val="24"/>
        </w:rPr>
        <w:t xml:space="preserve">985 836,4 </w:t>
      </w:r>
      <w:r w:rsidRPr="003D5E66">
        <w:rPr>
          <w:bCs/>
          <w:sz w:val="24"/>
          <w:szCs w:val="24"/>
        </w:rPr>
        <w:t xml:space="preserve">тыс. рублей, на 2027 год в сумме </w:t>
      </w:r>
      <w:r>
        <w:rPr>
          <w:bCs/>
          <w:sz w:val="24"/>
          <w:szCs w:val="24"/>
        </w:rPr>
        <w:t>979 577,8</w:t>
      </w:r>
      <w:r w:rsidRPr="003D5E66">
        <w:rPr>
          <w:bCs/>
          <w:sz w:val="24"/>
          <w:szCs w:val="24"/>
        </w:rPr>
        <w:t xml:space="preserve"> тыс. рублей;</w:t>
      </w:r>
    </w:p>
    <w:p w14:paraId="65F71C5C" w14:textId="77777777" w:rsidR="00AB6A97" w:rsidRDefault="00AB6A97" w:rsidP="00AB6A97">
      <w:pPr>
        <w:pStyle w:val="ConsNormal"/>
        <w:ind w:firstLine="709"/>
        <w:jc w:val="both"/>
        <w:rPr>
          <w:bCs/>
          <w:sz w:val="24"/>
          <w:szCs w:val="24"/>
        </w:rPr>
      </w:pPr>
      <w:r w:rsidRPr="003D5E66">
        <w:rPr>
          <w:bCs/>
          <w:sz w:val="24"/>
          <w:szCs w:val="24"/>
        </w:rPr>
        <w:t xml:space="preserve">2) общий объем расходов на 2026 год в сумме </w:t>
      </w:r>
      <w:r w:rsidRPr="005A69FF">
        <w:rPr>
          <w:bCs/>
          <w:sz w:val="24"/>
          <w:szCs w:val="24"/>
        </w:rPr>
        <w:t xml:space="preserve">985 836,4 </w:t>
      </w:r>
      <w:r w:rsidRPr="003D5E66">
        <w:rPr>
          <w:bCs/>
          <w:sz w:val="24"/>
          <w:szCs w:val="24"/>
        </w:rPr>
        <w:t xml:space="preserve">тыс. рублей, в том числе условно утверждаемые расходы в сумме </w:t>
      </w:r>
      <w:r w:rsidRPr="004959BF">
        <w:rPr>
          <w:bCs/>
          <w:sz w:val="24"/>
          <w:szCs w:val="24"/>
        </w:rPr>
        <w:t>18 841,6</w:t>
      </w:r>
      <w:r w:rsidRPr="003D5E66">
        <w:rPr>
          <w:bCs/>
          <w:sz w:val="24"/>
          <w:szCs w:val="24"/>
        </w:rPr>
        <w:t xml:space="preserve"> тыс. рублей, на 2027 год в сумме </w:t>
      </w:r>
      <w:r>
        <w:rPr>
          <w:bCs/>
          <w:sz w:val="24"/>
          <w:szCs w:val="24"/>
        </w:rPr>
        <w:t xml:space="preserve">979 577,8 </w:t>
      </w:r>
      <w:r w:rsidRPr="003D5E66">
        <w:rPr>
          <w:bCs/>
          <w:sz w:val="24"/>
          <w:szCs w:val="24"/>
        </w:rPr>
        <w:t>тыс. рублей, в том числе условно утверждаемые расходы в сумме 48 096,0 тыс. рублей;</w:t>
      </w:r>
    </w:p>
    <w:p w14:paraId="5407E00B" w14:textId="77777777" w:rsidR="00AB6A97" w:rsidRPr="00EA0EEF" w:rsidRDefault="00AB6A97" w:rsidP="00AB6A97">
      <w:pPr>
        <w:rPr>
          <w:rFonts w:ascii="Arial" w:hAnsi="Arial" w:cs="Arial"/>
          <w:bCs/>
        </w:rPr>
      </w:pPr>
      <w:r>
        <w:rPr>
          <w:bCs/>
        </w:rPr>
        <w:t xml:space="preserve">         </w:t>
      </w:r>
      <w:r w:rsidRPr="00661826">
        <w:rPr>
          <w:bCs/>
        </w:rPr>
        <w:t xml:space="preserve"> 3) </w:t>
      </w:r>
      <w:r w:rsidRPr="00F713D8">
        <w:rPr>
          <w:rFonts w:ascii="Arial" w:hAnsi="Arial" w:cs="Arial"/>
          <w:bCs/>
        </w:rPr>
        <w:t>размер дефицита на 2026 год в сумме 0,0 тыс. рублей, размер дефицита на 2027 год в сумме 0,0 тыс. рублей.</w:t>
      </w:r>
      <w:r w:rsidRPr="00EA0EEF">
        <w:rPr>
          <w:rFonts w:ascii="Arial" w:hAnsi="Arial" w:cs="Arial"/>
          <w:bCs/>
        </w:rPr>
        <w:t xml:space="preserve"> (в ред. решений Совета депутатов от 28.01.2025 № 2</w:t>
      </w:r>
      <w:r>
        <w:rPr>
          <w:rFonts w:ascii="Arial" w:hAnsi="Arial" w:cs="Arial"/>
          <w:bCs/>
        </w:rPr>
        <w:t xml:space="preserve">, 26.02.2025 г. №11, от 26.03.2025 г. №13, </w:t>
      </w:r>
      <w:r w:rsidRPr="00254998">
        <w:rPr>
          <w:rFonts w:ascii="Arial" w:hAnsi="Arial" w:cs="Arial"/>
          <w:bCs/>
        </w:rPr>
        <w:t>от 28.04.2025 г. №29</w:t>
      </w:r>
      <w:r>
        <w:rPr>
          <w:rFonts w:ascii="Arial" w:hAnsi="Arial" w:cs="Arial"/>
          <w:bCs/>
        </w:rPr>
        <w:t>, от 28.05.2025 г№43, от 25.06.2025 г.№49, от 30.07.2025 г. №57, от 24.09.2025 г. №60, от 29.10.2025 г. №68, от 26.11.2025 г. №76, от 17.12.2025 г. №83</w:t>
      </w:r>
      <w:r w:rsidRPr="00EA0EEF">
        <w:rPr>
          <w:rFonts w:ascii="Arial" w:hAnsi="Arial" w:cs="Arial"/>
          <w:bCs/>
        </w:rPr>
        <w:t>)</w:t>
      </w:r>
    </w:p>
    <w:bookmarkEnd w:id="1"/>
    <w:p w14:paraId="4D2AF20B" w14:textId="77777777" w:rsidR="00AB6A97" w:rsidRPr="00F82201" w:rsidRDefault="00AB6A97" w:rsidP="00AB6A97">
      <w:pPr>
        <w:spacing w:after="0"/>
        <w:ind w:firstLine="539"/>
        <w:jc w:val="both"/>
        <w:rPr>
          <w:rFonts w:ascii="Arial" w:hAnsi="Arial" w:cs="Arial"/>
          <w:b/>
          <w:kern w:val="0"/>
        </w:rPr>
      </w:pPr>
    </w:p>
    <w:p w14:paraId="039466FE" w14:textId="77777777" w:rsidR="00AB6A97" w:rsidRPr="00F82201" w:rsidRDefault="00AB6A97" w:rsidP="00AB6A97">
      <w:pPr>
        <w:spacing w:after="0"/>
        <w:ind w:firstLine="539"/>
        <w:jc w:val="both"/>
        <w:rPr>
          <w:rFonts w:ascii="Arial" w:hAnsi="Arial" w:cs="Arial"/>
          <w:b/>
          <w:kern w:val="0"/>
        </w:rPr>
      </w:pPr>
      <w:r w:rsidRPr="00F82201">
        <w:rPr>
          <w:rFonts w:ascii="Arial" w:hAnsi="Arial" w:cs="Arial"/>
          <w:b/>
          <w:kern w:val="0"/>
        </w:rPr>
        <w:t xml:space="preserve">Статья 2 </w:t>
      </w:r>
    </w:p>
    <w:p w14:paraId="6F3FCD53" w14:textId="77777777" w:rsidR="00AB6A97" w:rsidRPr="00F82201" w:rsidRDefault="00AB6A97" w:rsidP="00AB6A97">
      <w:pPr>
        <w:spacing w:after="0"/>
        <w:ind w:firstLine="737"/>
        <w:jc w:val="both"/>
        <w:rPr>
          <w:rFonts w:ascii="Arial" w:hAnsi="Arial" w:cs="Arial"/>
          <w:b/>
          <w:kern w:val="0"/>
        </w:rPr>
      </w:pPr>
    </w:p>
    <w:p w14:paraId="7DB4EC0C" w14:textId="77777777" w:rsidR="00AB6A97" w:rsidRPr="00F82201" w:rsidRDefault="00AB6A97" w:rsidP="00AB6A97">
      <w:pPr>
        <w:spacing w:after="0"/>
        <w:ind w:firstLine="540"/>
        <w:jc w:val="both"/>
        <w:rPr>
          <w:rFonts w:ascii="Arial" w:hAnsi="Arial" w:cs="Arial"/>
          <w:kern w:val="0"/>
        </w:rPr>
      </w:pPr>
      <w:r w:rsidRPr="00F82201">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20D09527" w14:textId="77777777" w:rsidR="00AB6A97" w:rsidRPr="00F82201" w:rsidRDefault="00AB6A97" w:rsidP="00AB6A97">
      <w:pPr>
        <w:spacing w:after="0"/>
        <w:ind w:firstLine="540"/>
        <w:jc w:val="both"/>
        <w:rPr>
          <w:rFonts w:ascii="Arial" w:hAnsi="Arial" w:cs="Arial"/>
          <w:kern w:val="0"/>
        </w:rPr>
      </w:pPr>
      <w:r w:rsidRPr="00F82201">
        <w:rPr>
          <w:rFonts w:ascii="Arial" w:hAnsi="Arial" w:cs="Arial"/>
          <w:kern w:val="0"/>
        </w:rPr>
        <w:lastRenderedPageBreak/>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7CF6B854" w14:textId="77777777" w:rsidR="00AB6A97" w:rsidRPr="00F82201" w:rsidRDefault="00AB6A97" w:rsidP="00AB6A97">
      <w:pPr>
        <w:spacing w:after="0"/>
        <w:ind w:firstLine="540"/>
        <w:jc w:val="both"/>
        <w:rPr>
          <w:rFonts w:ascii="Arial" w:hAnsi="Arial" w:cs="Arial"/>
          <w:kern w:val="0"/>
        </w:rPr>
      </w:pPr>
      <w:r w:rsidRPr="00F82201">
        <w:rPr>
          <w:rFonts w:ascii="Arial" w:hAnsi="Arial" w:cs="Arial"/>
          <w:kern w:val="0"/>
        </w:rPr>
        <w:t>2.</w:t>
      </w:r>
      <w:proofErr w:type="gramStart"/>
      <w:r w:rsidRPr="00F82201">
        <w:rPr>
          <w:rFonts w:ascii="Arial" w:hAnsi="Arial" w:cs="Arial"/>
          <w:kern w:val="0"/>
        </w:rPr>
        <w:t>1.Нормативы</w:t>
      </w:r>
      <w:proofErr w:type="gramEnd"/>
      <w:r w:rsidRPr="00F82201">
        <w:rPr>
          <w:rFonts w:ascii="Arial" w:hAnsi="Arial" w:cs="Arial"/>
          <w:kern w:val="0"/>
        </w:rPr>
        <w:t xml:space="preserve"> распределения доходов, зачисляемых в бюджет Ветлужского муниципального округа:</w:t>
      </w:r>
    </w:p>
    <w:p w14:paraId="200A7371" w14:textId="77777777" w:rsidR="00AB6A97" w:rsidRPr="00F82201" w:rsidRDefault="00AB6A97" w:rsidP="00AB6A9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1)</w:t>
      </w:r>
      <w:r>
        <w:rPr>
          <w:rFonts w:ascii="Arial" w:eastAsia="Calibri" w:hAnsi="Arial" w:cs="Arial"/>
          <w:kern w:val="0"/>
          <w:lang w:eastAsia="en-US"/>
        </w:rPr>
        <w:t xml:space="preserve"> </w:t>
      </w:r>
      <w:r w:rsidRPr="00F82201">
        <w:rPr>
          <w:rFonts w:ascii="Arial" w:eastAsia="Calibri" w:hAnsi="Arial" w:cs="Arial"/>
          <w:kern w:val="0"/>
          <w:lang w:eastAsia="en-US"/>
        </w:rPr>
        <w:t>невыясненные поступления, зачисляемые в бюджет Ветлужского муниципального округа, - по нормативу 100 процентов;</w:t>
      </w:r>
    </w:p>
    <w:p w14:paraId="4BFB7284" w14:textId="77777777" w:rsidR="00AB6A97" w:rsidRPr="00F82201" w:rsidRDefault="00AB6A97" w:rsidP="00AB6A9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2)</w:t>
      </w:r>
      <w:r>
        <w:rPr>
          <w:rFonts w:ascii="Arial" w:eastAsia="Calibri" w:hAnsi="Arial" w:cs="Arial"/>
          <w:kern w:val="0"/>
          <w:lang w:eastAsia="en-US"/>
        </w:rPr>
        <w:t xml:space="preserve"> </w:t>
      </w:r>
      <w:r w:rsidRPr="00F82201">
        <w:rPr>
          <w:rFonts w:ascii="Arial" w:eastAsia="Calibri" w:hAnsi="Arial" w:cs="Arial"/>
          <w:kern w:val="0"/>
          <w:lang w:eastAsia="en-US"/>
        </w:rPr>
        <w:t>прочие неналоговые доходы бюджетов муниципальных округов - по нормативу 100 процентов;</w:t>
      </w:r>
    </w:p>
    <w:p w14:paraId="08652233" w14:textId="77777777" w:rsidR="00AB6A97" w:rsidRPr="00F82201" w:rsidRDefault="00AB6A97" w:rsidP="00AB6A9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3)</w:t>
      </w:r>
      <w:r>
        <w:rPr>
          <w:rFonts w:ascii="Arial" w:eastAsia="Calibri" w:hAnsi="Arial" w:cs="Arial"/>
          <w:kern w:val="0"/>
          <w:lang w:eastAsia="en-US"/>
        </w:rPr>
        <w:t xml:space="preserve"> </w:t>
      </w:r>
      <w:r w:rsidRPr="00F82201">
        <w:rPr>
          <w:rFonts w:ascii="Arial" w:eastAsia="Calibri" w:hAnsi="Arial" w:cs="Arial"/>
          <w:kern w:val="0"/>
          <w:lang w:eastAsia="en-US"/>
        </w:rPr>
        <w:t xml:space="preserve">установить, что </w:t>
      </w:r>
      <w:r w:rsidRPr="00F82201">
        <w:rPr>
          <w:rFonts w:ascii="Arial" w:hAnsi="Arial" w:cs="Arial"/>
          <w:bCs/>
        </w:rPr>
        <w:t>недоимка, пени и штрафы</w:t>
      </w:r>
      <w:r w:rsidRPr="00F82201">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2ADDB5C0" w14:textId="77777777" w:rsidR="00AB6A97" w:rsidRPr="00F82201" w:rsidRDefault="00AB6A97" w:rsidP="00AB6A9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16925B92" w14:textId="77777777" w:rsidR="00AB6A97" w:rsidRPr="00F82201" w:rsidRDefault="00AB6A97" w:rsidP="00AB6A97">
      <w:pPr>
        <w:adjustRightInd w:val="0"/>
        <w:spacing w:after="0"/>
        <w:ind w:firstLine="540"/>
        <w:jc w:val="both"/>
        <w:rPr>
          <w:rFonts w:ascii="Arial" w:hAnsi="Arial" w:cs="Arial"/>
          <w:kern w:val="0"/>
        </w:rPr>
      </w:pPr>
      <w:r w:rsidRPr="00F82201">
        <w:rPr>
          <w:rFonts w:ascii="Arial" w:hAnsi="Arial" w:cs="Arial"/>
        </w:rPr>
        <w:t>-</w:t>
      </w:r>
      <w:r w:rsidRPr="00F82201">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07CFBB32" w14:textId="77777777" w:rsidR="00AB6A97" w:rsidRPr="00F82201" w:rsidRDefault="00AB6A97" w:rsidP="00AB6A9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w:t>
      </w:r>
      <w:r>
        <w:rPr>
          <w:rFonts w:ascii="Arial" w:eastAsia="Calibri" w:hAnsi="Arial" w:cs="Arial"/>
          <w:kern w:val="0"/>
          <w:lang w:eastAsia="en-US"/>
        </w:rPr>
        <w:t xml:space="preserve"> </w:t>
      </w:r>
      <w:r w:rsidRPr="00F82201">
        <w:rPr>
          <w:rFonts w:ascii="Arial" w:eastAsia="Calibri" w:hAnsi="Arial" w:cs="Arial"/>
          <w:kern w:val="0"/>
          <w:lang w:eastAsia="en-US"/>
        </w:rPr>
        <w:t>прочие местные налоги и сборы, мобилизуемые на территориях муниципальных округов, - по нормативу 100 процентов.</w:t>
      </w:r>
    </w:p>
    <w:p w14:paraId="474D27C2" w14:textId="77777777" w:rsidR="00AB6A97" w:rsidRPr="00F82201" w:rsidRDefault="00AB6A97" w:rsidP="00AB6A97">
      <w:pPr>
        <w:spacing w:after="0"/>
        <w:ind w:firstLine="539"/>
        <w:jc w:val="both"/>
        <w:rPr>
          <w:rFonts w:ascii="Arial" w:hAnsi="Arial" w:cs="Arial"/>
          <w:b/>
          <w:bCs/>
          <w:kern w:val="0"/>
        </w:rPr>
      </w:pPr>
    </w:p>
    <w:p w14:paraId="75FB18F6" w14:textId="77777777" w:rsidR="00AB6A97" w:rsidRPr="00F82201" w:rsidRDefault="00AB6A97" w:rsidP="00AB6A97">
      <w:pPr>
        <w:spacing w:after="0"/>
        <w:ind w:firstLine="539"/>
        <w:jc w:val="both"/>
        <w:rPr>
          <w:rFonts w:ascii="Arial" w:hAnsi="Arial" w:cs="Arial"/>
          <w:iCs/>
          <w:kern w:val="0"/>
        </w:rPr>
      </w:pPr>
      <w:r w:rsidRPr="00F82201">
        <w:rPr>
          <w:rFonts w:ascii="Arial" w:hAnsi="Arial" w:cs="Arial"/>
          <w:b/>
          <w:bCs/>
          <w:kern w:val="0"/>
        </w:rPr>
        <w:t>Статья 3</w:t>
      </w:r>
    </w:p>
    <w:p w14:paraId="3CF98D41" w14:textId="77777777" w:rsidR="00AB6A97" w:rsidRPr="00F82201" w:rsidRDefault="00AB6A97" w:rsidP="00AB6A97">
      <w:pPr>
        <w:spacing w:after="0"/>
        <w:ind w:firstLine="539"/>
        <w:jc w:val="both"/>
        <w:rPr>
          <w:rFonts w:ascii="Arial" w:hAnsi="Arial" w:cs="Arial"/>
          <w:kern w:val="0"/>
        </w:rPr>
      </w:pPr>
    </w:p>
    <w:p w14:paraId="4CACC211"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1A9DDCA5" w14:textId="77777777" w:rsidR="00AB6A97" w:rsidRPr="00F82201" w:rsidRDefault="00AB6A97" w:rsidP="00AB6A97">
      <w:pPr>
        <w:spacing w:after="0"/>
        <w:ind w:firstLine="539"/>
        <w:jc w:val="both"/>
        <w:rPr>
          <w:rFonts w:ascii="Arial" w:hAnsi="Arial" w:cs="Arial"/>
          <w:kern w:val="0"/>
        </w:rPr>
      </w:pPr>
    </w:p>
    <w:p w14:paraId="352670F2"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4</w:t>
      </w:r>
    </w:p>
    <w:p w14:paraId="1EC7C6F0" w14:textId="77777777" w:rsidR="00AB6A97" w:rsidRPr="00F82201" w:rsidRDefault="00AB6A97" w:rsidP="00AB6A97">
      <w:pPr>
        <w:spacing w:after="0"/>
        <w:ind w:firstLine="539"/>
        <w:jc w:val="both"/>
        <w:rPr>
          <w:rFonts w:ascii="Arial" w:hAnsi="Arial" w:cs="Arial"/>
          <w:b/>
          <w:bCs/>
          <w:kern w:val="0"/>
        </w:rPr>
      </w:pPr>
    </w:p>
    <w:p w14:paraId="7127A28D"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Утвердить общий объем налоговых и неналоговых доходов:</w:t>
      </w:r>
    </w:p>
    <w:p w14:paraId="1893F25D"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7EC58610"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7AB5216C"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11D03821" w14:textId="77777777" w:rsidR="00AB6A97" w:rsidRPr="00F82201" w:rsidRDefault="00AB6A97" w:rsidP="00AB6A97">
      <w:pPr>
        <w:spacing w:after="0"/>
        <w:ind w:left="539"/>
        <w:jc w:val="both"/>
        <w:rPr>
          <w:rFonts w:ascii="Arial" w:hAnsi="Arial" w:cs="Arial"/>
          <w:bCs/>
          <w:kern w:val="0"/>
        </w:rPr>
      </w:pPr>
    </w:p>
    <w:p w14:paraId="7C060242"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5</w:t>
      </w:r>
    </w:p>
    <w:p w14:paraId="0D9187A1" w14:textId="77777777" w:rsidR="00AB6A97" w:rsidRPr="00F82201" w:rsidRDefault="00AB6A97" w:rsidP="00AB6A97">
      <w:pPr>
        <w:spacing w:after="0"/>
        <w:ind w:firstLine="539"/>
        <w:jc w:val="both"/>
        <w:rPr>
          <w:rFonts w:ascii="Arial" w:hAnsi="Arial" w:cs="Arial"/>
          <w:b/>
          <w:bCs/>
          <w:kern w:val="0"/>
        </w:rPr>
      </w:pPr>
    </w:p>
    <w:p w14:paraId="230CE376"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407EF3A5" w14:textId="77777777" w:rsidR="00AB6A97" w:rsidRDefault="00AB6A97" w:rsidP="00AB6A97">
      <w:pPr>
        <w:spacing w:after="0"/>
        <w:ind w:firstLine="539"/>
        <w:jc w:val="both"/>
        <w:rPr>
          <w:rFonts w:ascii="Arial" w:hAnsi="Arial" w:cs="Arial"/>
          <w:kern w:val="0"/>
        </w:rPr>
      </w:pPr>
      <w:r w:rsidRPr="005A69FF">
        <w:rPr>
          <w:rFonts w:ascii="Arial" w:hAnsi="Arial" w:cs="Arial"/>
          <w:kern w:val="0"/>
        </w:rPr>
        <w:t xml:space="preserve">1) </w:t>
      </w:r>
      <w:r w:rsidRPr="009C320E">
        <w:rPr>
          <w:rFonts w:ascii="Arial" w:hAnsi="Arial" w:cs="Arial"/>
          <w:kern w:val="0"/>
        </w:rPr>
        <w:t xml:space="preserve">на 2025 год в сумме </w:t>
      </w:r>
      <w:r w:rsidRPr="004266D6">
        <w:rPr>
          <w:rFonts w:ascii="Arial" w:hAnsi="Arial" w:cs="Arial"/>
          <w:kern w:val="0"/>
        </w:rPr>
        <w:t>1</w:t>
      </w:r>
      <w:r>
        <w:rPr>
          <w:rFonts w:ascii="Arial" w:hAnsi="Arial" w:cs="Arial"/>
          <w:kern w:val="0"/>
        </w:rPr>
        <w:t> </w:t>
      </w:r>
      <w:r w:rsidRPr="004266D6">
        <w:rPr>
          <w:rFonts w:ascii="Arial" w:hAnsi="Arial" w:cs="Arial"/>
          <w:kern w:val="0"/>
        </w:rPr>
        <w:t>0</w:t>
      </w:r>
      <w:r>
        <w:rPr>
          <w:rFonts w:ascii="Arial" w:hAnsi="Arial" w:cs="Arial"/>
          <w:kern w:val="0"/>
        </w:rPr>
        <w:t>56 684,9</w:t>
      </w:r>
      <w:r w:rsidRPr="004266D6">
        <w:rPr>
          <w:rFonts w:ascii="Arial" w:hAnsi="Arial" w:cs="Arial"/>
          <w:kern w:val="0"/>
        </w:rPr>
        <w:t xml:space="preserve"> тыс. рублей, в том числе объем субсидий, субвенций и иных межбюджетных трансфертов, имеющих целевое назначение, в сумме </w:t>
      </w:r>
      <w:r>
        <w:rPr>
          <w:rFonts w:ascii="Arial" w:hAnsi="Arial" w:cs="Arial"/>
          <w:kern w:val="0"/>
        </w:rPr>
        <w:t>634 193,7</w:t>
      </w:r>
      <w:r w:rsidRPr="004266D6">
        <w:rPr>
          <w:rFonts w:ascii="Arial" w:hAnsi="Arial" w:cs="Arial"/>
          <w:kern w:val="0"/>
        </w:rPr>
        <w:t xml:space="preserve"> тыс. рублей;</w:t>
      </w:r>
    </w:p>
    <w:p w14:paraId="6155C93F" w14:textId="77777777" w:rsidR="00AB6A97" w:rsidRDefault="00AB6A97" w:rsidP="00AB6A97">
      <w:pPr>
        <w:spacing w:after="0"/>
        <w:ind w:firstLine="539"/>
        <w:jc w:val="both"/>
        <w:rPr>
          <w:rFonts w:ascii="Arial" w:hAnsi="Arial" w:cs="Arial"/>
          <w:kern w:val="0"/>
        </w:rPr>
      </w:pPr>
      <w:r w:rsidRPr="005A69FF">
        <w:rPr>
          <w:rFonts w:ascii="Arial" w:hAnsi="Arial" w:cs="Arial"/>
          <w:kern w:val="0"/>
        </w:rPr>
        <w:t>2) на 2026 год в сумме 704 097,0 тыс. рублей, в том числе объем субсидий, субвенций и иных межбюджетных трансфертов, имеющих целевое назначение, в сумме 339 761,3 тыс. рублей</w:t>
      </w:r>
      <w:r>
        <w:rPr>
          <w:rFonts w:ascii="Arial" w:hAnsi="Arial" w:cs="Arial"/>
          <w:kern w:val="0"/>
        </w:rPr>
        <w:t>;</w:t>
      </w:r>
    </w:p>
    <w:p w14:paraId="33165A97" w14:textId="77777777" w:rsidR="00AB6A97" w:rsidRPr="009F3B30" w:rsidRDefault="00AB6A97" w:rsidP="00AB6A97">
      <w:pPr>
        <w:spacing w:after="0"/>
        <w:ind w:firstLine="539"/>
        <w:jc w:val="both"/>
        <w:rPr>
          <w:rFonts w:ascii="Arial" w:hAnsi="Arial" w:cs="Arial"/>
          <w:bCs/>
          <w:kern w:val="0"/>
        </w:rPr>
      </w:pPr>
      <w:r w:rsidRPr="009F3B30">
        <w:rPr>
          <w:rFonts w:ascii="Arial" w:hAnsi="Arial" w:cs="Arial"/>
        </w:rPr>
        <w:lastRenderedPageBreak/>
        <w:t>3) на 2027 год в сумме 669 884,8 тыс. рублей, в том числе объем субсидий, субвенций и иных межбюджетных трансфертов, имеющих целевое назначение, в сумме 304 821,3 тыс. рублей</w:t>
      </w:r>
      <w:r w:rsidRPr="009F3B30">
        <w:rPr>
          <w:rFonts w:ascii="Arial" w:hAnsi="Arial" w:cs="Arial"/>
          <w:bCs/>
          <w:kern w:val="0"/>
        </w:rPr>
        <w:t>.</w:t>
      </w:r>
    </w:p>
    <w:p w14:paraId="7B9E317D" w14:textId="77777777" w:rsidR="00AB6A97" w:rsidRPr="00EA0EEF" w:rsidRDefault="00AB6A97" w:rsidP="00AB6A97">
      <w:pPr>
        <w:spacing w:after="0"/>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r w:rsidRPr="00254998">
        <w:rPr>
          <w:rFonts w:ascii="Arial" w:hAnsi="Arial" w:cs="Arial"/>
          <w:bCs/>
        </w:rPr>
        <w:t>от 28.04.2025 г. №29</w:t>
      </w:r>
      <w:r>
        <w:rPr>
          <w:rFonts w:ascii="Arial" w:hAnsi="Arial" w:cs="Arial"/>
          <w:bCs/>
        </w:rPr>
        <w:t>, от 28.05.2025 г. №43, от 25.06.2025 г.№49, от 30.07.2025 г. №57, от 24.09.2025 г. №60, от 29.10.2025 г.№68, от 26.11.2025 г. №76, от 17.12.2025 г. №83</w:t>
      </w:r>
      <w:r w:rsidRPr="00EA0EEF">
        <w:rPr>
          <w:rFonts w:ascii="Arial" w:hAnsi="Arial" w:cs="Arial"/>
          <w:bCs/>
        </w:rPr>
        <w:t>)</w:t>
      </w:r>
    </w:p>
    <w:p w14:paraId="7EDD720E" w14:textId="77777777" w:rsidR="00AB6A97" w:rsidRPr="00F82201" w:rsidRDefault="00AB6A97" w:rsidP="00AB6A97">
      <w:pPr>
        <w:spacing w:after="0"/>
        <w:ind w:firstLine="539"/>
        <w:jc w:val="both"/>
        <w:rPr>
          <w:rFonts w:ascii="Arial" w:hAnsi="Arial" w:cs="Arial"/>
          <w:bCs/>
          <w:kern w:val="0"/>
        </w:rPr>
      </w:pPr>
    </w:p>
    <w:p w14:paraId="106D87CA" w14:textId="77777777" w:rsidR="00AB6A97" w:rsidRPr="00F82201" w:rsidRDefault="00AB6A97" w:rsidP="00AB6A97">
      <w:pPr>
        <w:spacing w:after="0"/>
        <w:jc w:val="both"/>
        <w:rPr>
          <w:rFonts w:ascii="Arial" w:hAnsi="Arial" w:cs="Arial"/>
          <w:b/>
          <w:bCs/>
          <w:kern w:val="0"/>
        </w:rPr>
      </w:pPr>
    </w:p>
    <w:p w14:paraId="54FEF7DE" w14:textId="77777777" w:rsidR="00AB6A97" w:rsidRPr="00F82201" w:rsidRDefault="00AB6A97" w:rsidP="00AB6A97">
      <w:pPr>
        <w:spacing w:after="0"/>
        <w:ind w:firstLine="539"/>
        <w:jc w:val="both"/>
        <w:rPr>
          <w:rFonts w:ascii="Arial" w:hAnsi="Arial" w:cs="Arial"/>
          <w:iCs/>
          <w:kern w:val="0"/>
        </w:rPr>
      </w:pPr>
      <w:r w:rsidRPr="00F82201">
        <w:rPr>
          <w:rFonts w:ascii="Arial" w:hAnsi="Arial" w:cs="Arial"/>
          <w:b/>
          <w:bCs/>
          <w:kern w:val="0"/>
        </w:rPr>
        <w:t xml:space="preserve">Статья 6 </w:t>
      </w:r>
    </w:p>
    <w:p w14:paraId="5477F549" w14:textId="77777777" w:rsidR="00AB6A97" w:rsidRPr="00F82201" w:rsidRDefault="00AB6A97" w:rsidP="00AB6A97">
      <w:pPr>
        <w:spacing w:after="0"/>
        <w:ind w:firstLine="539"/>
        <w:jc w:val="both"/>
        <w:rPr>
          <w:rFonts w:ascii="Arial" w:hAnsi="Arial" w:cs="Arial"/>
          <w:kern w:val="0"/>
        </w:rPr>
      </w:pPr>
    </w:p>
    <w:p w14:paraId="1909D21B" w14:textId="77777777" w:rsidR="00AB6A97" w:rsidRPr="00F82201" w:rsidRDefault="00AB6A97" w:rsidP="00AB6A97">
      <w:pPr>
        <w:spacing w:after="0"/>
        <w:ind w:firstLine="737"/>
        <w:jc w:val="both"/>
        <w:rPr>
          <w:rFonts w:ascii="Arial" w:hAnsi="Arial" w:cs="Arial"/>
          <w:b/>
          <w:bCs/>
          <w:kern w:val="0"/>
        </w:rPr>
      </w:pPr>
      <w:r w:rsidRPr="00F82201">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F82201">
        <w:rPr>
          <w:rFonts w:ascii="Arial" w:hAnsi="Arial" w:cs="Arial"/>
          <w:b/>
          <w:bCs/>
          <w:kern w:val="0"/>
        </w:rPr>
        <w:t xml:space="preserve">, </w:t>
      </w:r>
      <w:r w:rsidRPr="00F82201">
        <w:rPr>
          <w:rFonts w:ascii="Arial" w:hAnsi="Arial" w:cs="Arial"/>
          <w:kern w:val="0"/>
        </w:rPr>
        <w:t>5 процентов.</w:t>
      </w:r>
    </w:p>
    <w:p w14:paraId="28CE0E75" w14:textId="77777777" w:rsidR="00AB6A97" w:rsidRPr="00F82201" w:rsidRDefault="00AB6A97" w:rsidP="00AB6A97">
      <w:pPr>
        <w:spacing w:after="0"/>
        <w:ind w:firstLine="737"/>
        <w:jc w:val="both"/>
        <w:rPr>
          <w:rFonts w:ascii="Arial" w:hAnsi="Arial" w:cs="Arial"/>
          <w:kern w:val="0"/>
        </w:rPr>
      </w:pPr>
      <w:r w:rsidRPr="00F82201">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040D5E46" w14:textId="77777777" w:rsidR="00AB6A97" w:rsidRPr="00F82201" w:rsidRDefault="00AB6A97" w:rsidP="00AB6A97">
      <w:pPr>
        <w:spacing w:after="0"/>
        <w:ind w:firstLine="737"/>
        <w:jc w:val="both"/>
        <w:rPr>
          <w:rFonts w:ascii="Arial" w:hAnsi="Arial" w:cs="Arial"/>
          <w:kern w:val="0"/>
        </w:rPr>
      </w:pPr>
      <w:r w:rsidRPr="00F82201">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0FE646A6" w14:textId="77777777" w:rsidR="00AB6A97" w:rsidRPr="00F82201" w:rsidRDefault="00AB6A97" w:rsidP="00AB6A97">
      <w:pPr>
        <w:spacing w:after="0"/>
        <w:ind w:firstLine="737"/>
        <w:jc w:val="both"/>
        <w:rPr>
          <w:rFonts w:ascii="Arial" w:hAnsi="Arial" w:cs="Arial"/>
          <w:b/>
          <w:bCs/>
          <w:kern w:val="0"/>
        </w:rPr>
      </w:pPr>
    </w:p>
    <w:p w14:paraId="10311005"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7</w:t>
      </w:r>
    </w:p>
    <w:p w14:paraId="45404EC2" w14:textId="77777777" w:rsidR="00AB6A97" w:rsidRPr="00F82201" w:rsidRDefault="00AB6A97" w:rsidP="00AB6A97">
      <w:pPr>
        <w:spacing w:after="0"/>
        <w:ind w:firstLine="539"/>
        <w:jc w:val="both"/>
        <w:rPr>
          <w:rFonts w:ascii="Arial" w:hAnsi="Arial" w:cs="Arial"/>
          <w:b/>
          <w:bCs/>
          <w:kern w:val="0"/>
        </w:rPr>
      </w:pPr>
    </w:p>
    <w:p w14:paraId="4F1A3221"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3B020B08" w14:textId="77777777" w:rsidR="00AB6A97" w:rsidRPr="00F82201" w:rsidRDefault="00AB6A97" w:rsidP="00AB6A97">
      <w:pPr>
        <w:spacing w:after="0"/>
        <w:ind w:firstLine="539"/>
        <w:jc w:val="both"/>
        <w:rPr>
          <w:rFonts w:ascii="Arial" w:hAnsi="Arial" w:cs="Arial"/>
          <w:bCs/>
          <w:kern w:val="0"/>
        </w:rPr>
      </w:pPr>
    </w:p>
    <w:p w14:paraId="586E1316"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8</w:t>
      </w:r>
    </w:p>
    <w:p w14:paraId="11DF2363" w14:textId="77777777" w:rsidR="00AB6A97" w:rsidRPr="00F82201" w:rsidRDefault="00AB6A97" w:rsidP="00AB6A97">
      <w:pPr>
        <w:spacing w:after="0"/>
        <w:ind w:firstLine="539"/>
        <w:jc w:val="both"/>
        <w:rPr>
          <w:rFonts w:ascii="Arial" w:hAnsi="Arial" w:cs="Arial"/>
          <w:b/>
          <w:bCs/>
          <w:kern w:val="0"/>
        </w:rPr>
      </w:pPr>
    </w:p>
    <w:p w14:paraId="385D5220"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1.Утвердить в пределах общего объема расходов, утвержденного статьей 1 настоящего Решения:</w:t>
      </w:r>
    </w:p>
    <w:p w14:paraId="6F246233"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61D830CB"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ведомственную структуру расходов бюджета муниципального округа на 2025 год и на плановый период 2026 и 2027 годов согласно приложению 5;</w:t>
      </w:r>
    </w:p>
    <w:p w14:paraId="3DD4B5BC" w14:textId="77777777" w:rsidR="00AB6A97" w:rsidRPr="00F82201" w:rsidRDefault="00AB6A97" w:rsidP="00AB6A97">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244CCCE8" w14:textId="77777777" w:rsidR="00AB6A97" w:rsidRDefault="00AB6A97" w:rsidP="00AB6A97">
      <w:pPr>
        <w:spacing w:after="0"/>
        <w:ind w:firstLine="539"/>
        <w:jc w:val="both"/>
        <w:rPr>
          <w:rFonts w:ascii="Arial" w:hAnsi="Arial" w:cs="Arial"/>
          <w:bCs/>
          <w:kern w:val="0"/>
        </w:rPr>
      </w:pPr>
      <w:r w:rsidRPr="00F82201">
        <w:rPr>
          <w:rFonts w:ascii="Arial" w:hAnsi="Arial" w:cs="Arial"/>
          <w:bCs/>
          <w:kern w:val="0"/>
        </w:rPr>
        <w:t>2.</w:t>
      </w:r>
      <w:r w:rsidRPr="004E26BB">
        <w:t xml:space="preserve"> </w:t>
      </w:r>
      <w:r w:rsidRPr="009D47C0">
        <w:rPr>
          <w:rFonts w:ascii="Arial" w:hAnsi="Arial" w:cs="Arial"/>
          <w:bCs/>
          <w:kern w:val="0"/>
        </w:rPr>
        <w:t xml:space="preserve">Утвердить Резервный фонд администрации Ветлужского муниципального округа на 2025 </w:t>
      </w:r>
      <w:proofErr w:type="gramStart"/>
      <w:r w:rsidRPr="009D47C0">
        <w:rPr>
          <w:rFonts w:ascii="Arial" w:hAnsi="Arial" w:cs="Arial"/>
          <w:bCs/>
          <w:kern w:val="0"/>
        </w:rPr>
        <w:t xml:space="preserve">год  </w:t>
      </w:r>
      <w:r w:rsidRPr="005A69FF">
        <w:rPr>
          <w:rFonts w:ascii="Arial" w:hAnsi="Arial" w:cs="Arial"/>
          <w:bCs/>
          <w:kern w:val="0"/>
        </w:rPr>
        <w:t>в</w:t>
      </w:r>
      <w:proofErr w:type="gramEnd"/>
      <w:r w:rsidRPr="005A69FF">
        <w:rPr>
          <w:rFonts w:ascii="Arial" w:hAnsi="Arial" w:cs="Arial"/>
          <w:bCs/>
          <w:kern w:val="0"/>
        </w:rPr>
        <w:t xml:space="preserve"> сумме 1</w:t>
      </w:r>
      <w:r>
        <w:rPr>
          <w:rFonts w:ascii="Arial" w:hAnsi="Arial" w:cs="Arial"/>
          <w:bCs/>
          <w:kern w:val="0"/>
        </w:rPr>
        <w:t> 129,7</w:t>
      </w:r>
      <w:r w:rsidRPr="005A69FF">
        <w:rPr>
          <w:rFonts w:ascii="Arial" w:hAnsi="Arial" w:cs="Arial"/>
          <w:bCs/>
          <w:kern w:val="0"/>
        </w:rPr>
        <w:t xml:space="preserve"> тыс. рублей, на 2026 год в сумме 5</w:t>
      </w:r>
      <w:r>
        <w:rPr>
          <w:rFonts w:ascii="Arial" w:hAnsi="Arial" w:cs="Arial"/>
          <w:bCs/>
          <w:kern w:val="0"/>
        </w:rPr>
        <w:t> </w:t>
      </w:r>
      <w:r w:rsidRPr="005A69FF">
        <w:rPr>
          <w:rFonts w:ascii="Arial" w:hAnsi="Arial" w:cs="Arial"/>
          <w:bCs/>
          <w:kern w:val="0"/>
        </w:rPr>
        <w:t>040</w:t>
      </w:r>
      <w:r w:rsidRPr="009D47C0">
        <w:rPr>
          <w:rFonts w:ascii="Arial" w:hAnsi="Arial" w:cs="Arial"/>
          <w:bCs/>
          <w:kern w:val="0"/>
        </w:rPr>
        <w:t xml:space="preserve"> рублей, на 2027 год в сумме   10 000 тыс. рублей</w:t>
      </w:r>
      <w:r>
        <w:rPr>
          <w:rFonts w:ascii="Arial" w:hAnsi="Arial" w:cs="Arial"/>
          <w:bCs/>
          <w:kern w:val="0"/>
        </w:rPr>
        <w:t>.</w:t>
      </w:r>
    </w:p>
    <w:p w14:paraId="315DB16E" w14:textId="77777777" w:rsidR="00AB6A97" w:rsidRPr="00EA0EEF" w:rsidRDefault="00AB6A97" w:rsidP="00AB6A97">
      <w:pPr>
        <w:spacing w:after="0"/>
        <w:ind w:firstLine="539"/>
        <w:jc w:val="both"/>
        <w:rPr>
          <w:rFonts w:ascii="Arial" w:hAnsi="Arial" w:cs="Arial"/>
          <w:bCs/>
        </w:rPr>
      </w:pPr>
      <w:r w:rsidRPr="00EA0EEF">
        <w:rPr>
          <w:rFonts w:ascii="Arial" w:hAnsi="Arial" w:cs="Arial"/>
          <w:bCs/>
        </w:rPr>
        <w:lastRenderedPageBreak/>
        <w:t>(в ред. решений Совета депутатов от 28.01.2025 № 2</w:t>
      </w:r>
      <w:r>
        <w:rPr>
          <w:rFonts w:ascii="Arial" w:hAnsi="Arial" w:cs="Arial"/>
          <w:bCs/>
        </w:rPr>
        <w:t xml:space="preserve">, от 26.02.2025 г. №11, от 26.03.2025 г. №13, </w:t>
      </w:r>
      <w:bookmarkStart w:id="2" w:name="_Hlk197953233"/>
      <w:r>
        <w:rPr>
          <w:rFonts w:ascii="Arial" w:hAnsi="Arial" w:cs="Arial"/>
          <w:bCs/>
        </w:rPr>
        <w:t>от 28.04.2025 г. №29</w:t>
      </w:r>
      <w:bookmarkEnd w:id="2"/>
      <w:r>
        <w:rPr>
          <w:rFonts w:ascii="Arial" w:hAnsi="Arial" w:cs="Arial"/>
          <w:bCs/>
        </w:rPr>
        <w:t xml:space="preserve">, от 25.06.2025 г. №49, от 30.07.2025 г. №57, от 24.09.2025 г. №60, от 26.11.2025 г. №76, </w:t>
      </w:r>
      <w:bookmarkStart w:id="3" w:name="_Hlk217302213"/>
      <w:r>
        <w:rPr>
          <w:rFonts w:ascii="Arial" w:hAnsi="Arial" w:cs="Arial"/>
          <w:bCs/>
        </w:rPr>
        <w:t>от 17.12.2025 г. №83</w:t>
      </w:r>
      <w:bookmarkEnd w:id="3"/>
      <w:r w:rsidRPr="00EA0EEF">
        <w:rPr>
          <w:rFonts w:ascii="Arial" w:hAnsi="Arial" w:cs="Arial"/>
          <w:bCs/>
        </w:rPr>
        <w:t>)</w:t>
      </w:r>
    </w:p>
    <w:p w14:paraId="726C97EF" w14:textId="77777777" w:rsidR="00AB6A97" w:rsidRPr="00F82201" w:rsidRDefault="00AB6A97" w:rsidP="00AB6A97">
      <w:pPr>
        <w:spacing w:after="0"/>
        <w:ind w:firstLine="539"/>
        <w:jc w:val="both"/>
        <w:rPr>
          <w:rFonts w:ascii="Arial" w:hAnsi="Arial" w:cs="Arial"/>
          <w:bCs/>
          <w:kern w:val="0"/>
        </w:rPr>
      </w:pPr>
    </w:p>
    <w:p w14:paraId="4B0D96E5" w14:textId="77777777" w:rsidR="00AB6A97" w:rsidRPr="00F82201" w:rsidRDefault="00AB6A97" w:rsidP="00AB6A97">
      <w:pPr>
        <w:spacing w:after="0"/>
        <w:ind w:firstLine="539"/>
        <w:jc w:val="both"/>
        <w:rPr>
          <w:rFonts w:ascii="Arial" w:hAnsi="Arial" w:cs="Arial"/>
          <w:b/>
          <w:bCs/>
          <w:kern w:val="0"/>
        </w:rPr>
      </w:pPr>
    </w:p>
    <w:p w14:paraId="6362BEC2"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9</w:t>
      </w:r>
    </w:p>
    <w:p w14:paraId="5E3D0412" w14:textId="77777777" w:rsidR="00AB6A97" w:rsidRPr="00F82201" w:rsidRDefault="00AB6A97" w:rsidP="00AB6A97">
      <w:pPr>
        <w:spacing w:after="0"/>
        <w:ind w:firstLine="539"/>
        <w:jc w:val="both"/>
        <w:rPr>
          <w:rFonts w:ascii="Arial" w:hAnsi="Arial" w:cs="Arial"/>
          <w:b/>
          <w:bCs/>
          <w:kern w:val="0"/>
        </w:rPr>
      </w:pPr>
    </w:p>
    <w:p w14:paraId="65D22072" w14:textId="77777777" w:rsidR="00AB6A97" w:rsidRPr="000D6992" w:rsidRDefault="00AB6A97" w:rsidP="00AB6A97">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11 136,0 тыс. рублей, на 2026 год в сумме 10 326,0 тыс. рублей, на 2027 год в сумме 10 326,0 тыс. рублей.</w:t>
      </w:r>
    </w:p>
    <w:p w14:paraId="4933A38F" w14:textId="77777777" w:rsidR="00AB6A97" w:rsidRDefault="00AB6A97" w:rsidP="00AB6A97">
      <w:pPr>
        <w:overflowPunct w:val="0"/>
        <w:adjustRightInd w:val="0"/>
        <w:spacing w:after="0"/>
        <w:ind w:firstLine="539"/>
        <w:jc w:val="both"/>
        <w:textAlignment w:val="baseline"/>
        <w:rPr>
          <w:rFonts w:ascii="Arial" w:hAnsi="Arial" w:cs="Arial"/>
          <w:bCs/>
          <w:kern w:val="0"/>
        </w:rPr>
      </w:pPr>
      <w:r w:rsidRPr="00642BB2">
        <w:rPr>
          <w:rFonts w:ascii="Arial" w:hAnsi="Arial" w:cs="Arial"/>
          <w:bCs/>
          <w:kern w:val="0"/>
        </w:rPr>
        <w:t>(в ред. решений Совета депутатов от 25.06.2025 г. №49)</w:t>
      </w:r>
    </w:p>
    <w:p w14:paraId="5D167F3D" w14:textId="77777777" w:rsidR="00AB6A97" w:rsidRPr="000D6992" w:rsidRDefault="00AB6A97" w:rsidP="00AB6A97">
      <w:pPr>
        <w:overflowPunct w:val="0"/>
        <w:adjustRightInd w:val="0"/>
        <w:spacing w:after="0"/>
        <w:ind w:firstLine="539"/>
        <w:jc w:val="both"/>
        <w:textAlignment w:val="baseline"/>
        <w:rPr>
          <w:rFonts w:ascii="Arial" w:hAnsi="Arial" w:cs="Arial"/>
          <w:b/>
          <w:kern w:val="0"/>
        </w:rPr>
      </w:pPr>
      <w:r w:rsidRPr="000D6992">
        <w:rPr>
          <w:rFonts w:ascii="Arial" w:hAnsi="Arial" w:cs="Arial"/>
          <w:b/>
          <w:kern w:val="0"/>
        </w:rPr>
        <w:t>Статья 9</w:t>
      </w:r>
      <w:r w:rsidRPr="000D6992">
        <w:rPr>
          <w:rFonts w:ascii="Arial" w:hAnsi="Arial" w:cs="Arial"/>
          <w:b/>
          <w:kern w:val="0"/>
          <w:sz w:val="32"/>
          <w:szCs w:val="32"/>
          <w:vertAlign w:val="superscript"/>
        </w:rPr>
        <w:t>1</w:t>
      </w:r>
      <w:r w:rsidRPr="000D6992">
        <w:rPr>
          <w:rFonts w:ascii="Arial" w:hAnsi="Arial" w:cs="Arial"/>
          <w:b/>
          <w:kern w:val="0"/>
        </w:rPr>
        <w:t xml:space="preserve"> </w:t>
      </w:r>
    </w:p>
    <w:p w14:paraId="431C1C47" w14:textId="77777777" w:rsidR="00AB6A97" w:rsidRDefault="00AB6A97" w:rsidP="00AB6A97">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 </w:t>
      </w:r>
    </w:p>
    <w:p w14:paraId="2875B6D2" w14:textId="77777777" w:rsidR="00AB6A97" w:rsidRDefault="00AB6A97" w:rsidP="00AB6A97">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Утвердить перечень публичных нормативных обязательств, подлежащих исполнению за счет средств бюджета муниципального округа, на 2025 год и на плановый период 2026 и 2027 годов согласно приложению 9.</w:t>
      </w:r>
      <w:r w:rsidRPr="00642BB2">
        <w:t xml:space="preserve"> </w:t>
      </w:r>
      <w:r w:rsidRPr="00642BB2">
        <w:rPr>
          <w:rFonts w:ascii="Arial" w:hAnsi="Arial" w:cs="Arial"/>
          <w:bCs/>
          <w:kern w:val="0"/>
        </w:rPr>
        <w:t>(в ред. решений Совета депутатов от 25.06.2025 г. №49)</w:t>
      </w:r>
    </w:p>
    <w:p w14:paraId="46F366C3" w14:textId="77777777" w:rsidR="00AB6A97" w:rsidRDefault="00AB6A97" w:rsidP="00AB6A97">
      <w:pPr>
        <w:overflowPunct w:val="0"/>
        <w:adjustRightInd w:val="0"/>
        <w:spacing w:after="0"/>
        <w:ind w:firstLine="539"/>
        <w:jc w:val="both"/>
        <w:textAlignment w:val="baseline"/>
        <w:rPr>
          <w:rFonts w:ascii="Arial" w:hAnsi="Arial" w:cs="Arial"/>
          <w:bCs/>
          <w:kern w:val="0"/>
        </w:rPr>
      </w:pPr>
    </w:p>
    <w:p w14:paraId="02BA23D4" w14:textId="77777777" w:rsidR="00AB6A97" w:rsidRPr="00F82201" w:rsidRDefault="00AB6A97" w:rsidP="00AB6A97">
      <w:pPr>
        <w:overflowPunct w:val="0"/>
        <w:adjustRightInd w:val="0"/>
        <w:spacing w:after="0"/>
        <w:ind w:firstLine="539"/>
        <w:jc w:val="both"/>
        <w:textAlignment w:val="baseline"/>
        <w:rPr>
          <w:rFonts w:ascii="Arial" w:hAnsi="Arial" w:cs="Arial"/>
          <w:b/>
          <w:bCs/>
          <w:kern w:val="0"/>
        </w:rPr>
      </w:pPr>
      <w:r w:rsidRPr="00F82201">
        <w:rPr>
          <w:rFonts w:ascii="Arial" w:hAnsi="Arial" w:cs="Arial"/>
          <w:b/>
          <w:bCs/>
          <w:kern w:val="0"/>
        </w:rPr>
        <w:t xml:space="preserve">Статья 10 </w:t>
      </w:r>
    </w:p>
    <w:p w14:paraId="39FD3F74" w14:textId="77777777" w:rsidR="00AB6A97" w:rsidRPr="00F82201" w:rsidRDefault="00AB6A97" w:rsidP="00AB6A97">
      <w:pPr>
        <w:spacing w:after="0"/>
        <w:ind w:firstLine="539"/>
        <w:jc w:val="both"/>
        <w:rPr>
          <w:rFonts w:ascii="Arial" w:hAnsi="Arial" w:cs="Arial"/>
          <w:i/>
          <w:iCs/>
        </w:rPr>
      </w:pPr>
    </w:p>
    <w:p w14:paraId="43780AE7" w14:textId="77777777" w:rsidR="00AB6A97" w:rsidRPr="00F82201" w:rsidRDefault="00AB6A97" w:rsidP="00AB6A97">
      <w:pPr>
        <w:spacing w:after="0"/>
        <w:ind w:firstLine="539"/>
        <w:jc w:val="both"/>
        <w:rPr>
          <w:rFonts w:ascii="Arial" w:hAnsi="Arial" w:cs="Arial"/>
        </w:rPr>
      </w:pPr>
      <w:r w:rsidRPr="00F82201">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6F470E84" w14:textId="77777777" w:rsidR="00AB6A97" w:rsidRPr="00F82201" w:rsidRDefault="00AB6A97" w:rsidP="00AB6A97">
      <w:pPr>
        <w:spacing w:after="0"/>
        <w:ind w:firstLine="539"/>
        <w:jc w:val="both"/>
        <w:rPr>
          <w:rFonts w:ascii="Arial" w:hAnsi="Arial" w:cs="Arial"/>
        </w:rPr>
      </w:pPr>
      <w:r w:rsidRPr="00F82201">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1404CC8D" w14:textId="77777777" w:rsidR="00AB6A97" w:rsidRPr="00F82201" w:rsidRDefault="00AB6A97" w:rsidP="00AB6A97">
      <w:pPr>
        <w:spacing w:after="0"/>
        <w:ind w:firstLine="539"/>
        <w:jc w:val="both"/>
        <w:rPr>
          <w:rFonts w:ascii="Arial" w:hAnsi="Arial" w:cs="Arial"/>
        </w:rPr>
      </w:pPr>
      <w:r w:rsidRPr="00F82201">
        <w:rPr>
          <w:rFonts w:ascii="Arial" w:hAnsi="Arial" w:cs="Arial"/>
        </w:rPr>
        <w:t>2.Установить, что казначейскому сопровождению подлежат:</w:t>
      </w:r>
    </w:p>
    <w:p w14:paraId="1727F499" w14:textId="77777777" w:rsidR="00AB6A97" w:rsidRPr="00F82201" w:rsidRDefault="00AB6A97" w:rsidP="00AB6A97">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72DF4DF9" w14:textId="77777777" w:rsidR="00AB6A97" w:rsidRPr="00F82201" w:rsidRDefault="00AB6A97" w:rsidP="00AB6A97">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7BBF32BA" w14:textId="77777777" w:rsidR="00AB6A97" w:rsidRPr="00F82201" w:rsidRDefault="00AB6A97" w:rsidP="00AB6A97">
      <w:pPr>
        <w:spacing w:after="0"/>
        <w:ind w:firstLine="539"/>
        <w:jc w:val="both"/>
        <w:rPr>
          <w:rFonts w:ascii="Arial" w:hAnsi="Arial" w:cs="Arial"/>
        </w:rPr>
      </w:pPr>
      <w:r w:rsidRPr="00F82201">
        <w:rPr>
          <w:rFonts w:ascii="Arial" w:hAnsi="Arial" w:cs="Arial"/>
        </w:rPr>
        <w:t>3)</w:t>
      </w:r>
      <w:r>
        <w:rPr>
          <w:rFonts w:ascii="Arial" w:hAnsi="Arial" w:cs="Arial"/>
        </w:rPr>
        <w:t xml:space="preserve"> </w:t>
      </w:r>
      <w:r w:rsidRPr="00F82201">
        <w:rPr>
          <w:rFonts w:ascii="Arial" w:hAnsi="Arial" w:cs="Arial"/>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710A11B6" w14:textId="77777777" w:rsidR="00AB6A97" w:rsidRPr="00F82201" w:rsidRDefault="00AB6A97" w:rsidP="00AB6A97">
      <w:pPr>
        <w:spacing w:after="0"/>
        <w:ind w:firstLine="539"/>
        <w:jc w:val="both"/>
        <w:rPr>
          <w:rFonts w:ascii="Arial" w:hAnsi="Arial" w:cs="Arial"/>
        </w:rPr>
      </w:pPr>
      <w:r w:rsidRPr="00F82201">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w:t>
      </w:r>
      <w:r>
        <w:rPr>
          <w:rFonts w:ascii="Arial" w:hAnsi="Arial" w:cs="Arial"/>
        </w:rPr>
        <w:t xml:space="preserve"> </w:t>
      </w:r>
      <w:r w:rsidRPr="00F82201">
        <w:rPr>
          <w:rFonts w:ascii="Arial" w:hAnsi="Arial" w:cs="Arial"/>
        </w:rPr>
        <w:t>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2A5674F8" w14:textId="77777777" w:rsidR="00AB6A97" w:rsidRPr="00F82201" w:rsidRDefault="00AB6A97" w:rsidP="00AB6A97">
      <w:pPr>
        <w:spacing w:after="0"/>
        <w:ind w:firstLine="539"/>
        <w:jc w:val="both"/>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51D21FB1" w14:textId="77777777" w:rsidR="00AB6A97" w:rsidRPr="00F82201" w:rsidRDefault="00AB6A97" w:rsidP="00AB6A97">
      <w:pPr>
        <w:spacing w:after="0"/>
        <w:ind w:firstLine="539"/>
        <w:jc w:val="both"/>
        <w:rPr>
          <w:rFonts w:ascii="Arial" w:hAnsi="Arial" w:cs="Arial"/>
        </w:rPr>
      </w:pPr>
      <w:r w:rsidRPr="00F82201">
        <w:rPr>
          <w:rFonts w:ascii="Arial" w:hAnsi="Arial" w:cs="Arial"/>
        </w:rPr>
        <w:lastRenderedPageBreak/>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w:t>
      </w:r>
      <w:r>
        <w:rPr>
          <w:rFonts w:ascii="Arial" w:hAnsi="Arial" w:cs="Arial"/>
        </w:rPr>
        <w:t xml:space="preserve"> </w:t>
      </w:r>
      <w:r w:rsidRPr="00F82201">
        <w:rPr>
          <w:rFonts w:ascii="Arial" w:hAnsi="Arial" w:cs="Arial"/>
        </w:rPr>
        <w:t>бюджетными и автономными учреждениями,</w:t>
      </w:r>
      <w:r>
        <w:rPr>
          <w:rFonts w:ascii="Arial" w:hAnsi="Arial" w:cs="Arial"/>
        </w:rPr>
        <w:t xml:space="preserve"> </w:t>
      </w:r>
      <w:r w:rsidRPr="00F82201">
        <w:rPr>
          <w:rFonts w:ascii="Arial" w:hAnsi="Arial" w:cs="Arial"/>
        </w:rPr>
        <w:t>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05169BBA" w14:textId="77777777" w:rsidR="00AB6A97" w:rsidRPr="00F82201" w:rsidRDefault="00AB6A97" w:rsidP="00AB6A97">
      <w:pPr>
        <w:spacing w:after="0"/>
        <w:ind w:firstLine="539"/>
        <w:jc w:val="both"/>
        <w:rPr>
          <w:rFonts w:ascii="Arial" w:hAnsi="Arial" w:cs="Arial"/>
        </w:rPr>
      </w:pPr>
      <w:r w:rsidRPr="00F82201">
        <w:rPr>
          <w:rFonts w:ascii="Arial" w:hAnsi="Arial" w:cs="Arial"/>
        </w:rPr>
        <w:t>7)</w:t>
      </w:r>
      <w:r>
        <w:rPr>
          <w:rFonts w:ascii="Arial" w:hAnsi="Arial" w:cs="Arial"/>
        </w:rPr>
        <w:t xml:space="preserve"> </w:t>
      </w:r>
      <w:r w:rsidRPr="00F82201">
        <w:rPr>
          <w:rFonts w:ascii="Arial" w:hAnsi="Arial" w:cs="Arial"/>
        </w:rP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4F60DA8D" w14:textId="77777777" w:rsidR="00AB6A97" w:rsidRPr="00F82201" w:rsidRDefault="00AB6A97" w:rsidP="00AB6A97">
      <w:pPr>
        <w:spacing w:after="0"/>
        <w:ind w:firstLine="539"/>
        <w:jc w:val="both"/>
        <w:rPr>
          <w:rFonts w:ascii="Arial" w:hAnsi="Arial" w:cs="Arial"/>
        </w:rPr>
      </w:pPr>
      <w:r w:rsidRPr="00F82201">
        <w:rPr>
          <w:rFonts w:ascii="Arial" w:hAnsi="Arial" w:cs="Arial"/>
        </w:rPr>
        <w:t>8)</w:t>
      </w:r>
      <w:r>
        <w:rPr>
          <w:rFonts w:ascii="Arial" w:hAnsi="Arial" w:cs="Arial"/>
        </w:rPr>
        <w:t xml:space="preserve"> </w:t>
      </w:r>
      <w:r w:rsidRPr="00F82201">
        <w:rPr>
          <w:rFonts w:ascii="Arial" w:hAnsi="Arial" w:cs="Arial"/>
        </w:rPr>
        <w:t xml:space="preserve">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51AD44F7" w14:textId="77777777" w:rsidR="00AB6A97" w:rsidRPr="00F82201" w:rsidRDefault="00AB6A97" w:rsidP="00AB6A97">
      <w:pPr>
        <w:spacing w:after="0"/>
        <w:ind w:firstLine="539"/>
        <w:jc w:val="both"/>
        <w:rPr>
          <w:rFonts w:ascii="Arial" w:hAnsi="Arial" w:cs="Arial"/>
        </w:rPr>
      </w:pPr>
      <w:r w:rsidRPr="00F82201">
        <w:rPr>
          <w:rFonts w:ascii="Arial" w:hAnsi="Arial" w:cs="Arial"/>
        </w:rPr>
        <w:t>3.Положения части 2 настоящей статьи не распространяются в соответствии с подпунктом 4 статьи 242</w:t>
      </w:r>
      <w:r w:rsidRPr="00F82201">
        <w:rPr>
          <w:rFonts w:ascii="Arial" w:hAnsi="Arial" w:cs="Arial"/>
          <w:vertAlign w:val="superscript"/>
        </w:rPr>
        <w:t>27</w:t>
      </w:r>
      <w:r w:rsidRPr="00F82201">
        <w:rPr>
          <w:rFonts w:ascii="Arial" w:hAnsi="Arial" w:cs="Arial"/>
        </w:rPr>
        <w:t xml:space="preserve"> Бюджетного кодекса Российской Федерации на целевые средства, предоставляемые:</w:t>
      </w:r>
    </w:p>
    <w:p w14:paraId="7F3B873A" w14:textId="77777777" w:rsidR="00AB6A97" w:rsidRPr="00F82201" w:rsidRDefault="00AB6A97" w:rsidP="00AB6A97">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предоставляемые из бюджета Ветлужского муниципального округа:</w:t>
      </w:r>
    </w:p>
    <w:p w14:paraId="29BFB18F" w14:textId="77777777" w:rsidR="00AB6A97" w:rsidRPr="00F82201" w:rsidRDefault="00AB6A97" w:rsidP="00AB6A97">
      <w:pPr>
        <w:spacing w:after="0"/>
        <w:ind w:firstLine="539"/>
        <w:jc w:val="both"/>
        <w:rPr>
          <w:rFonts w:ascii="Arial" w:hAnsi="Arial" w:cs="Arial"/>
        </w:rPr>
      </w:pPr>
      <w:r w:rsidRPr="00F82201">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F82201">
        <w:rPr>
          <w:rFonts w:ascii="Arial" w:hAnsi="Arial" w:cs="Arial"/>
          <w:vertAlign w:val="superscript"/>
        </w:rPr>
        <w:t>1</w:t>
      </w:r>
      <w:r w:rsidRPr="00F82201">
        <w:rPr>
          <w:rFonts w:ascii="Arial" w:hAnsi="Arial" w:cs="Arial"/>
        </w:rPr>
        <w:t xml:space="preserve"> Федерального закона от 12 января 1996 года № 7-ФЗ "О некоммерческих организациях»;</w:t>
      </w:r>
    </w:p>
    <w:p w14:paraId="3A0B8D99" w14:textId="77777777" w:rsidR="00AB6A97" w:rsidRPr="00F82201" w:rsidRDefault="00AB6A97" w:rsidP="00AB6A97">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предоставляемые на основании муниципальных</w:t>
      </w:r>
      <w:r>
        <w:rPr>
          <w:rFonts w:ascii="Arial" w:hAnsi="Arial" w:cs="Arial"/>
        </w:rPr>
        <w:t xml:space="preserve"> </w:t>
      </w:r>
      <w:r w:rsidRPr="00F82201">
        <w:rPr>
          <w:rFonts w:ascii="Arial" w:hAnsi="Arial" w:cs="Arial"/>
        </w:rPr>
        <w:t>контрактов (контрактов, договоров, соглашений), заключаемых:</w:t>
      </w:r>
    </w:p>
    <w:p w14:paraId="6843E778" w14:textId="77777777" w:rsidR="00AB6A97" w:rsidRPr="00F82201" w:rsidRDefault="00AB6A97" w:rsidP="00AB6A97">
      <w:pPr>
        <w:spacing w:after="0"/>
        <w:ind w:firstLine="539"/>
        <w:jc w:val="both"/>
        <w:rPr>
          <w:rFonts w:ascii="Arial" w:hAnsi="Arial" w:cs="Arial"/>
        </w:rPr>
      </w:pPr>
      <w:r w:rsidRPr="00F82201">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w:t>
      </w:r>
      <w:r>
        <w:rPr>
          <w:rFonts w:ascii="Arial" w:hAnsi="Arial" w:cs="Arial"/>
        </w:rPr>
        <w:t xml:space="preserve"> </w:t>
      </w:r>
      <w:r w:rsidRPr="00F82201">
        <w:rPr>
          <w:rFonts w:ascii="Arial" w:hAnsi="Arial" w:cs="Arial"/>
        </w:rPr>
        <w:t xml:space="preserve">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w:t>
      </w:r>
      <w:r w:rsidRPr="00F82201">
        <w:rPr>
          <w:rFonts w:ascii="Arial" w:hAnsi="Arial" w:cs="Arial"/>
        </w:rPr>
        <w:lastRenderedPageBreak/>
        <w:t>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1013CBFA" w14:textId="77777777" w:rsidR="00AB6A97" w:rsidRPr="00F82201" w:rsidRDefault="00AB6A97" w:rsidP="00AB6A97">
      <w:pPr>
        <w:spacing w:after="0"/>
        <w:ind w:firstLine="539"/>
        <w:jc w:val="both"/>
        <w:rPr>
          <w:rFonts w:ascii="Arial" w:hAnsi="Arial" w:cs="Arial"/>
        </w:rPr>
      </w:pPr>
      <w:r w:rsidRPr="00F82201">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6284E014" w14:textId="77777777" w:rsidR="00AB6A97" w:rsidRPr="00F82201" w:rsidRDefault="00AB6A97" w:rsidP="00AB6A97">
      <w:pPr>
        <w:spacing w:after="0"/>
        <w:ind w:firstLine="539"/>
        <w:jc w:val="both"/>
        <w:rPr>
          <w:rFonts w:ascii="Arial" w:hAnsi="Arial" w:cs="Arial"/>
        </w:rPr>
      </w:pPr>
      <w:r w:rsidRPr="00F82201">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1E954A31" w14:textId="77777777" w:rsidR="00AB6A97" w:rsidRPr="00F82201" w:rsidRDefault="00AB6A97" w:rsidP="00AB6A97">
      <w:pPr>
        <w:spacing w:after="0"/>
        <w:ind w:firstLine="539"/>
        <w:jc w:val="both"/>
        <w:rPr>
          <w:rFonts w:ascii="Arial" w:hAnsi="Arial" w:cs="Arial"/>
        </w:rPr>
      </w:pPr>
      <w:r w:rsidRPr="00F82201">
        <w:rPr>
          <w:rFonts w:ascii="Arial" w:hAnsi="Arial" w:cs="Arial"/>
        </w:rPr>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604BF4FE" w14:textId="77777777" w:rsidR="00AB6A97" w:rsidRPr="00F82201" w:rsidRDefault="00AB6A97" w:rsidP="00AB6A97">
      <w:pPr>
        <w:spacing w:after="0"/>
        <w:ind w:firstLine="539"/>
        <w:jc w:val="both"/>
        <w:rPr>
          <w:rFonts w:ascii="Arial" w:hAnsi="Arial" w:cs="Arial"/>
          <w:b/>
          <w:bCs/>
          <w:kern w:val="0"/>
        </w:rPr>
      </w:pPr>
    </w:p>
    <w:p w14:paraId="5D02A125"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11</w:t>
      </w:r>
    </w:p>
    <w:p w14:paraId="48ECDF5C" w14:textId="77777777" w:rsidR="00AB6A97" w:rsidRPr="00F82201" w:rsidRDefault="00AB6A97" w:rsidP="00AB6A97">
      <w:pPr>
        <w:spacing w:after="0"/>
        <w:ind w:firstLine="539"/>
        <w:jc w:val="both"/>
        <w:rPr>
          <w:rFonts w:ascii="Arial" w:hAnsi="Arial" w:cs="Arial"/>
          <w:b/>
          <w:bCs/>
          <w:kern w:val="0"/>
        </w:rPr>
      </w:pPr>
    </w:p>
    <w:p w14:paraId="42419ADF" w14:textId="77777777" w:rsidR="00AB6A97" w:rsidRPr="00F82201" w:rsidRDefault="00AB6A97" w:rsidP="00AB6A97">
      <w:pPr>
        <w:spacing w:after="0"/>
        <w:ind w:firstLine="539"/>
        <w:jc w:val="both"/>
        <w:rPr>
          <w:rFonts w:ascii="Arial" w:hAnsi="Arial" w:cs="Arial"/>
          <w:bCs/>
        </w:rPr>
      </w:pPr>
      <w:r w:rsidRPr="00F82201">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69DF3DAB" w14:textId="77777777" w:rsidR="00AB6A97" w:rsidRPr="00F82201" w:rsidRDefault="00AB6A97" w:rsidP="00AB6A97">
      <w:pPr>
        <w:adjustRightInd w:val="0"/>
        <w:spacing w:after="0"/>
        <w:ind w:firstLine="539"/>
        <w:jc w:val="both"/>
        <w:outlineLvl w:val="0"/>
        <w:rPr>
          <w:rFonts w:ascii="Arial" w:hAnsi="Arial" w:cs="Arial"/>
          <w:kern w:val="0"/>
        </w:rPr>
      </w:pPr>
      <w:r w:rsidRPr="00F82201">
        <w:rPr>
          <w:rFonts w:ascii="Arial" w:hAnsi="Arial" w:cs="Arial"/>
        </w:rPr>
        <w:t>1)</w:t>
      </w:r>
      <w:r w:rsidRPr="00F82201">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344DAF19" w14:textId="77777777" w:rsidR="00AB6A97" w:rsidRPr="00F82201" w:rsidRDefault="00AB6A97" w:rsidP="00AB6A97">
      <w:pPr>
        <w:overflowPunct w:val="0"/>
        <w:adjustRightInd w:val="0"/>
        <w:spacing w:after="0"/>
        <w:ind w:firstLine="539"/>
        <w:jc w:val="both"/>
        <w:textAlignment w:val="baseline"/>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на оказание финансовой поддержки на развитие животноводства;</w:t>
      </w:r>
    </w:p>
    <w:p w14:paraId="23433417" w14:textId="77777777" w:rsidR="00AB6A97" w:rsidRPr="00F82201" w:rsidRDefault="00AB6A97" w:rsidP="00AB6A97">
      <w:pPr>
        <w:overflowPunct w:val="0"/>
        <w:adjustRightInd w:val="0"/>
        <w:spacing w:after="0"/>
        <w:ind w:firstLine="539"/>
        <w:jc w:val="both"/>
        <w:textAlignment w:val="baseline"/>
        <w:rPr>
          <w:rFonts w:ascii="Arial" w:hAnsi="Arial" w:cs="Arial"/>
        </w:rPr>
      </w:pPr>
      <w:bookmarkStart w:id="4" w:name="_Hlk182476053"/>
      <w:r w:rsidRPr="00F82201">
        <w:rPr>
          <w:rFonts w:ascii="Arial" w:hAnsi="Arial" w:cs="Arial"/>
        </w:rPr>
        <w:t>3)</w:t>
      </w:r>
      <w:r>
        <w:rPr>
          <w:rFonts w:ascii="Arial" w:hAnsi="Arial" w:cs="Arial"/>
        </w:rPr>
        <w:t xml:space="preserve"> </w:t>
      </w:r>
      <w:r w:rsidRPr="00F82201">
        <w:rPr>
          <w:rFonts w:ascii="Arial" w:hAnsi="Arial" w:cs="Arial"/>
        </w:rPr>
        <w:t>на поддержку племенного животноводства;</w:t>
      </w:r>
    </w:p>
    <w:bookmarkEnd w:id="4"/>
    <w:p w14:paraId="6432204F" w14:textId="77777777" w:rsidR="00AB6A97" w:rsidRPr="00F82201" w:rsidRDefault="00AB6A97" w:rsidP="00AB6A97">
      <w:pPr>
        <w:overflowPunct w:val="0"/>
        <w:adjustRightInd w:val="0"/>
        <w:spacing w:after="0"/>
        <w:ind w:firstLine="539"/>
        <w:jc w:val="both"/>
        <w:textAlignment w:val="baseline"/>
        <w:rPr>
          <w:rFonts w:ascii="Arial" w:hAnsi="Arial" w:cs="Arial"/>
        </w:rPr>
      </w:pPr>
      <w:r w:rsidRPr="00F82201">
        <w:rPr>
          <w:rFonts w:ascii="Arial" w:hAnsi="Arial" w:cs="Arial"/>
        </w:rPr>
        <w:t>4)</w:t>
      </w:r>
      <w:r>
        <w:rPr>
          <w:rFonts w:ascii="Arial" w:hAnsi="Arial" w:cs="Arial"/>
        </w:rPr>
        <w:t xml:space="preserve"> </w:t>
      </w:r>
      <w:r w:rsidRPr="00F82201">
        <w:rPr>
          <w:rFonts w:ascii="Arial" w:hAnsi="Arial" w:cs="Arial"/>
        </w:rPr>
        <w:t>на поддержку производства молоко;</w:t>
      </w:r>
    </w:p>
    <w:p w14:paraId="720E5B40" w14:textId="77777777" w:rsidR="00AB6A97" w:rsidRPr="00F82201" w:rsidRDefault="00AB6A97" w:rsidP="00AB6A97">
      <w:pPr>
        <w:overflowPunct w:val="0"/>
        <w:adjustRightInd w:val="0"/>
        <w:spacing w:after="0"/>
        <w:ind w:firstLine="539"/>
        <w:jc w:val="both"/>
        <w:textAlignment w:val="baseline"/>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на возмещение части затрат на поддержку племенного животноводства;</w:t>
      </w:r>
    </w:p>
    <w:p w14:paraId="2BCF9D50" w14:textId="77777777" w:rsidR="00AB6A97" w:rsidRPr="00F82201" w:rsidRDefault="00AB6A97" w:rsidP="00AB6A97">
      <w:pPr>
        <w:adjustRightInd w:val="0"/>
        <w:spacing w:after="0"/>
        <w:ind w:firstLine="539"/>
        <w:jc w:val="both"/>
        <w:outlineLvl w:val="0"/>
        <w:rPr>
          <w:rFonts w:ascii="Arial" w:hAnsi="Arial" w:cs="Arial"/>
          <w:kern w:val="0"/>
        </w:rPr>
      </w:pPr>
      <w:r w:rsidRPr="00F82201">
        <w:rPr>
          <w:rFonts w:ascii="Arial" w:hAnsi="Arial" w:cs="Arial"/>
          <w:kern w:val="0"/>
        </w:rPr>
        <w:t>6)</w:t>
      </w:r>
      <w:r>
        <w:rPr>
          <w:rFonts w:ascii="Arial" w:hAnsi="Arial" w:cs="Arial"/>
          <w:kern w:val="0"/>
        </w:rPr>
        <w:t xml:space="preserve"> </w:t>
      </w:r>
      <w:r w:rsidRPr="00F82201">
        <w:rPr>
          <w:rFonts w:ascii="Arial" w:hAnsi="Arial" w:cs="Arial"/>
          <w:kern w:val="0"/>
        </w:rPr>
        <w:t>на возмещение части затрат на поддержку собственного производства молока;</w:t>
      </w:r>
    </w:p>
    <w:p w14:paraId="56D2D1AA" w14:textId="77777777" w:rsidR="00AB6A97" w:rsidRPr="00F82201" w:rsidRDefault="00AB6A97" w:rsidP="00AB6A97">
      <w:pPr>
        <w:adjustRightInd w:val="0"/>
        <w:spacing w:after="0"/>
        <w:ind w:firstLine="539"/>
        <w:jc w:val="both"/>
        <w:outlineLvl w:val="0"/>
        <w:rPr>
          <w:rFonts w:ascii="Arial" w:hAnsi="Arial" w:cs="Arial"/>
          <w:kern w:val="0"/>
        </w:rPr>
      </w:pPr>
      <w:r w:rsidRPr="00F82201">
        <w:rPr>
          <w:rFonts w:ascii="Arial" w:hAnsi="Arial" w:cs="Arial"/>
          <w:kern w:val="0"/>
        </w:rPr>
        <w:t>7)</w:t>
      </w:r>
      <w:r>
        <w:rPr>
          <w:rFonts w:ascii="Arial" w:hAnsi="Arial" w:cs="Arial"/>
          <w:kern w:val="0"/>
        </w:rPr>
        <w:t xml:space="preserve"> </w:t>
      </w:r>
      <w:r w:rsidRPr="00F82201">
        <w:rPr>
          <w:rFonts w:ascii="Arial" w:hAnsi="Arial" w:cs="Arial"/>
          <w:kern w:val="0"/>
        </w:rPr>
        <w:t>на возмещение части затрат на поддержку элитного семеноводства;</w:t>
      </w:r>
    </w:p>
    <w:p w14:paraId="70C24B29" w14:textId="77777777" w:rsidR="00AB6A97" w:rsidRPr="00F82201" w:rsidRDefault="00AB6A97" w:rsidP="00AB6A97">
      <w:pPr>
        <w:adjustRightInd w:val="0"/>
        <w:spacing w:after="0"/>
        <w:ind w:firstLine="539"/>
        <w:jc w:val="both"/>
        <w:outlineLvl w:val="0"/>
        <w:rPr>
          <w:rFonts w:ascii="Arial" w:hAnsi="Arial" w:cs="Arial"/>
          <w:kern w:val="0"/>
        </w:rPr>
      </w:pPr>
      <w:r w:rsidRPr="00F82201">
        <w:rPr>
          <w:rFonts w:ascii="Arial" w:hAnsi="Arial" w:cs="Arial"/>
          <w:kern w:val="0"/>
        </w:rPr>
        <w:t>8)</w:t>
      </w:r>
      <w:r>
        <w:rPr>
          <w:rFonts w:ascii="Arial" w:hAnsi="Arial" w:cs="Arial"/>
          <w:kern w:val="0"/>
        </w:rPr>
        <w:t xml:space="preserve"> </w:t>
      </w:r>
      <w:r w:rsidRPr="00F82201">
        <w:rPr>
          <w:rFonts w:ascii="Arial" w:hAnsi="Arial" w:cs="Arial"/>
          <w:kern w:val="0"/>
        </w:rPr>
        <w:t>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68CA4D04" w14:textId="77777777" w:rsidR="00AB6A97" w:rsidRPr="00F82201" w:rsidRDefault="00AB6A97" w:rsidP="00AB6A97">
      <w:pPr>
        <w:adjustRightInd w:val="0"/>
        <w:spacing w:after="0"/>
        <w:ind w:firstLine="539"/>
        <w:jc w:val="both"/>
        <w:outlineLvl w:val="0"/>
        <w:rPr>
          <w:rFonts w:ascii="Arial" w:hAnsi="Arial" w:cs="Arial"/>
          <w:kern w:val="0"/>
        </w:rPr>
      </w:pPr>
      <w:r w:rsidRPr="00F82201">
        <w:rPr>
          <w:rFonts w:ascii="Arial" w:hAnsi="Arial" w:cs="Arial"/>
          <w:kern w:val="0"/>
        </w:rPr>
        <w:t>9) на возмещение части затрат на приобретение оборудования и техники;</w:t>
      </w:r>
    </w:p>
    <w:p w14:paraId="33F98CAA" w14:textId="77777777" w:rsidR="00AB6A97" w:rsidRPr="00F82201" w:rsidRDefault="00AB6A97" w:rsidP="00AB6A97">
      <w:pPr>
        <w:adjustRightInd w:val="0"/>
        <w:spacing w:after="0"/>
        <w:ind w:firstLine="539"/>
        <w:jc w:val="both"/>
        <w:outlineLvl w:val="0"/>
        <w:rPr>
          <w:rFonts w:ascii="Arial" w:hAnsi="Arial" w:cs="Arial"/>
          <w:kern w:val="0"/>
        </w:rPr>
      </w:pPr>
      <w:r w:rsidRPr="00F82201">
        <w:rPr>
          <w:rFonts w:ascii="Arial" w:hAnsi="Arial" w:cs="Arial"/>
          <w:kern w:val="0"/>
        </w:rPr>
        <w:t>10) на погашение задолженности за энергоресурсы;</w:t>
      </w:r>
    </w:p>
    <w:p w14:paraId="0796130E" w14:textId="77777777" w:rsidR="00AB6A97" w:rsidRPr="00F82201" w:rsidRDefault="00AB6A97" w:rsidP="00AB6A97">
      <w:pPr>
        <w:spacing w:after="0"/>
        <w:ind w:firstLine="539"/>
        <w:jc w:val="both"/>
        <w:rPr>
          <w:rFonts w:ascii="Arial" w:hAnsi="Arial" w:cs="Arial"/>
          <w:bCs/>
        </w:rPr>
      </w:pPr>
      <w:r w:rsidRPr="00F82201">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2365A387" w14:textId="77777777" w:rsidR="00AB6A97" w:rsidRPr="00F82201" w:rsidRDefault="00AB6A97" w:rsidP="00AB6A97">
      <w:pPr>
        <w:adjustRightInd w:val="0"/>
        <w:spacing w:after="0"/>
        <w:ind w:firstLine="539"/>
        <w:jc w:val="both"/>
        <w:outlineLvl w:val="0"/>
        <w:rPr>
          <w:rFonts w:ascii="Arial" w:hAnsi="Arial" w:cs="Arial"/>
          <w:kern w:val="0"/>
        </w:rPr>
      </w:pPr>
    </w:p>
    <w:p w14:paraId="0D3F48AA"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13</w:t>
      </w:r>
    </w:p>
    <w:p w14:paraId="4FD35455" w14:textId="77777777" w:rsidR="00AB6A97" w:rsidRPr="00F82201" w:rsidRDefault="00AB6A97" w:rsidP="00AB6A97">
      <w:pPr>
        <w:spacing w:after="0"/>
        <w:ind w:firstLine="539"/>
        <w:jc w:val="both"/>
        <w:rPr>
          <w:rFonts w:ascii="Arial" w:hAnsi="Arial" w:cs="Arial"/>
          <w:bCs/>
        </w:rPr>
      </w:pPr>
    </w:p>
    <w:p w14:paraId="79573204" w14:textId="77777777" w:rsidR="00AB6A97" w:rsidRPr="00F82201" w:rsidRDefault="00AB6A97" w:rsidP="00AB6A97">
      <w:pPr>
        <w:spacing w:after="0"/>
        <w:ind w:firstLine="539"/>
        <w:jc w:val="both"/>
        <w:rPr>
          <w:rFonts w:ascii="Arial" w:hAnsi="Arial" w:cs="Arial"/>
          <w:bCs/>
        </w:rPr>
      </w:pPr>
      <w:r w:rsidRPr="00F82201">
        <w:rPr>
          <w:rFonts w:ascii="Arial" w:hAnsi="Arial" w:cs="Arial"/>
          <w:bCs/>
        </w:rPr>
        <w:t>Утвердить объем бюджетных ассигнований дорожного фонда Ветлужского муниципального округа:</w:t>
      </w:r>
    </w:p>
    <w:p w14:paraId="2126CE4C" w14:textId="77777777" w:rsidR="00AB6A97" w:rsidRPr="00F82201" w:rsidRDefault="00AB6A97" w:rsidP="00AB6A97">
      <w:pPr>
        <w:spacing w:after="0"/>
        <w:ind w:firstLine="539"/>
        <w:jc w:val="both"/>
        <w:rPr>
          <w:rFonts w:ascii="Arial" w:hAnsi="Arial" w:cs="Arial"/>
          <w:bCs/>
        </w:rPr>
      </w:pPr>
      <w:r w:rsidRPr="00F82201">
        <w:rPr>
          <w:rFonts w:ascii="Arial" w:hAnsi="Arial" w:cs="Arial"/>
          <w:bCs/>
        </w:rPr>
        <w:lastRenderedPageBreak/>
        <w:t>1)</w:t>
      </w:r>
      <w:r>
        <w:rPr>
          <w:rFonts w:ascii="Arial" w:hAnsi="Arial" w:cs="Arial"/>
          <w:bCs/>
        </w:rPr>
        <w:t xml:space="preserve"> </w:t>
      </w:r>
      <w:r w:rsidRPr="00F82201">
        <w:rPr>
          <w:rFonts w:ascii="Arial" w:hAnsi="Arial" w:cs="Arial"/>
          <w:bCs/>
        </w:rPr>
        <w:t xml:space="preserve">на 2025 год в размере </w:t>
      </w:r>
      <w:r>
        <w:rPr>
          <w:rFonts w:ascii="Arial" w:hAnsi="Arial" w:cs="Arial"/>
          <w:bCs/>
        </w:rPr>
        <w:t xml:space="preserve">38 580,2 </w:t>
      </w:r>
      <w:r w:rsidRPr="00F82201">
        <w:rPr>
          <w:rFonts w:ascii="Arial" w:hAnsi="Arial" w:cs="Arial"/>
          <w:bCs/>
        </w:rPr>
        <w:t>тыс. рублей;</w:t>
      </w:r>
    </w:p>
    <w:p w14:paraId="68C50369" w14:textId="77777777" w:rsidR="00AB6A97" w:rsidRPr="00F82201" w:rsidRDefault="00AB6A97" w:rsidP="00AB6A97">
      <w:pPr>
        <w:spacing w:after="0"/>
        <w:ind w:firstLine="539"/>
        <w:jc w:val="both"/>
        <w:rPr>
          <w:rFonts w:ascii="Arial" w:hAnsi="Arial" w:cs="Arial"/>
          <w:bCs/>
        </w:rPr>
      </w:pPr>
      <w:r w:rsidRPr="00F82201">
        <w:rPr>
          <w:rFonts w:ascii="Arial" w:hAnsi="Arial" w:cs="Arial"/>
          <w:bCs/>
        </w:rPr>
        <w:t>2)</w:t>
      </w:r>
      <w:r>
        <w:rPr>
          <w:rFonts w:ascii="Arial" w:hAnsi="Arial" w:cs="Arial"/>
          <w:bCs/>
        </w:rPr>
        <w:t xml:space="preserve"> </w:t>
      </w:r>
      <w:r w:rsidRPr="00F82201">
        <w:rPr>
          <w:rFonts w:ascii="Arial" w:hAnsi="Arial" w:cs="Arial"/>
          <w:bCs/>
        </w:rPr>
        <w:t>на 2026 год в размере 24 256,2 тыс. рублей;</w:t>
      </w:r>
    </w:p>
    <w:p w14:paraId="6920D01F" w14:textId="77777777" w:rsidR="00AB6A97" w:rsidRDefault="00AB6A97" w:rsidP="00AB6A97">
      <w:pPr>
        <w:spacing w:after="0"/>
        <w:ind w:firstLine="539"/>
        <w:jc w:val="both"/>
        <w:rPr>
          <w:rFonts w:ascii="Arial" w:hAnsi="Arial" w:cs="Arial"/>
          <w:bCs/>
        </w:rPr>
      </w:pPr>
      <w:r w:rsidRPr="00F82201">
        <w:rPr>
          <w:rFonts w:ascii="Arial" w:hAnsi="Arial" w:cs="Arial"/>
          <w:bCs/>
        </w:rPr>
        <w:t>3)</w:t>
      </w:r>
      <w:r>
        <w:rPr>
          <w:rFonts w:ascii="Arial" w:hAnsi="Arial" w:cs="Arial"/>
          <w:bCs/>
        </w:rPr>
        <w:t xml:space="preserve"> </w:t>
      </w:r>
      <w:r w:rsidRPr="00F82201">
        <w:rPr>
          <w:rFonts w:ascii="Arial" w:hAnsi="Arial" w:cs="Arial"/>
          <w:bCs/>
        </w:rPr>
        <w:t>на 2027 год в размере 32 304,3 тыс. рублей.</w:t>
      </w:r>
    </w:p>
    <w:p w14:paraId="2ADD3491" w14:textId="77777777" w:rsidR="00AB6A97" w:rsidRPr="00EA0EEF" w:rsidRDefault="00AB6A97" w:rsidP="00AB6A97">
      <w:pPr>
        <w:rPr>
          <w:rFonts w:ascii="Arial" w:hAnsi="Arial" w:cs="Arial"/>
          <w:bCs/>
        </w:rPr>
      </w:pPr>
      <w:r w:rsidRPr="00EA0EEF">
        <w:rPr>
          <w:rFonts w:ascii="Arial" w:hAnsi="Arial" w:cs="Arial"/>
          <w:bCs/>
        </w:rPr>
        <w:t xml:space="preserve">(в ред. решений Совета депутатов от 28.01.2025 № </w:t>
      </w:r>
      <w:proofErr w:type="gramStart"/>
      <w:r w:rsidRPr="00EA0EEF">
        <w:rPr>
          <w:rFonts w:ascii="Arial" w:hAnsi="Arial" w:cs="Arial"/>
          <w:bCs/>
        </w:rPr>
        <w:t xml:space="preserve">2 </w:t>
      </w:r>
      <w:r>
        <w:rPr>
          <w:rFonts w:ascii="Arial" w:hAnsi="Arial" w:cs="Arial"/>
          <w:bCs/>
        </w:rPr>
        <w:t>,</w:t>
      </w:r>
      <w:proofErr w:type="gramEnd"/>
      <w:r>
        <w:rPr>
          <w:rFonts w:ascii="Arial" w:hAnsi="Arial" w:cs="Arial"/>
          <w:bCs/>
        </w:rPr>
        <w:t xml:space="preserve"> от 30.07.2025 г. №57</w:t>
      </w:r>
      <w:r w:rsidRPr="00EA0EEF">
        <w:rPr>
          <w:rFonts w:ascii="Arial" w:hAnsi="Arial" w:cs="Arial"/>
          <w:bCs/>
        </w:rPr>
        <w:t>)</w:t>
      </w:r>
    </w:p>
    <w:p w14:paraId="03366975" w14:textId="77777777" w:rsidR="00AB6A97" w:rsidRPr="00F82201" w:rsidRDefault="00AB6A97" w:rsidP="00AB6A97">
      <w:pPr>
        <w:spacing w:after="0"/>
        <w:ind w:firstLine="539"/>
        <w:jc w:val="both"/>
        <w:rPr>
          <w:rFonts w:ascii="Arial" w:hAnsi="Arial" w:cs="Arial"/>
          <w:bCs/>
        </w:rPr>
      </w:pPr>
    </w:p>
    <w:p w14:paraId="59786B9E" w14:textId="77777777" w:rsidR="00AB6A97" w:rsidRPr="00F82201" w:rsidRDefault="00AB6A97" w:rsidP="00AB6A97">
      <w:pPr>
        <w:spacing w:after="0"/>
        <w:ind w:firstLine="539"/>
        <w:jc w:val="both"/>
        <w:rPr>
          <w:rFonts w:ascii="Arial" w:hAnsi="Arial" w:cs="Arial"/>
          <w:bCs/>
        </w:rPr>
      </w:pPr>
    </w:p>
    <w:p w14:paraId="7BC57C7D"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14</w:t>
      </w:r>
    </w:p>
    <w:p w14:paraId="6245D46C" w14:textId="77777777" w:rsidR="00AB6A97" w:rsidRPr="00F82201" w:rsidRDefault="00AB6A97" w:rsidP="00AB6A97">
      <w:pPr>
        <w:spacing w:after="0"/>
        <w:ind w:firstLine="539"/>
        <w:jc w:val="both"/>
        <w:rPr>
          <w:rFonts w:ascii="Arial" w:hAnsi="Arial" w:cs="Arial"/>
          <w:bCs/>
        </w:rPr>
      </w:pPr>
    </w:p>
    <w:p w14:paraId="2BF32DBE" w14:textId="77777777" w:rsidR="00AB6A97" w:rsidRPr="00F82201" w:rsidRDefault="00AB6A97" w:rsidP="00AB6A97">
      <w:pPr>
        <w:spacing w:after="0"/>
        <w:ind w:firstLine="539"/>
        <w:jc w:val="both"/>
        <w:rPr>
          <w:rFonts w:ascii="Arial" w:hAnsi="Arial" w:cs="Arial"/>
          <w:bCs/>
        </w:rPr>
      </w:pPr>
      <w:r w:rsidRPr="00F82201">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2B2EAB31" w14:textId="77777777" w:rsidR="00AB6A97" w:rsidRPr="00F82201" w:rsidRDefault="00AB6A97" w:rsidP="00AB6A97">
      <w:pPr>
        <w:spacing w:after="0"/>
        <w:ind w:firstLine="539"/>
        <w:jc w:val="both"/>
        <w:rPr>
          <w:rFonts w:ascii="Arial" w:hAnsi="Arial" w:cs="Arial"/>
          <w:bCs/>
        </w:rPr>
      </w:pPr>
    </w:p>
    <w:p w14:paraId="386A301F" w14:textId="77777777" w:rsidR="00AB6A97" w:rsidRPr="00F82201" w:rsidRDefault="00AB6A97" w:rsidP="00AB6A97">
      <w:pPr>
        <w:spacing w:after="0"/>
        <w:ind w:firstLine="539"/>
        <w:jc w:val="both"/>
        <w:rPr>
          <w:rFonts w:ascii="Arial" w:hAnsi="Arial" w:cs="Arial"/>
          <w:b/>
          <w:kern w:val="0"/>
        </w:rPr>
      </w:pPr>
      <w:r w:rsidRPr="00F82201">
        <w:rPr>
          <w:rFonts w:ascii="Arial" w:hAnsi="Arial" w:cs="Arial"/>
          <w:b/>
          <w:kern w:val="0"/>
        </w:rPr>
        <w:t>Статья 15</w:t>
      </w:r>
    </w:p>
    <w:p w14:paraId="5CC4ED60" w14:textId="77777777" w:rsidR="00AB6A97" w:rsidRPr="00F82201" w:rsidRDefault="00AB6A97" w:rsidP="00AB6A97">
      <w:pPr>
        <w:spacing w:after="0"/>
        <w:ind w:firstLine="539"/>
        <w:jc w:val="both"/>
        <w:rPr>
          <w:rFonts w:ascii="Arial" w:hAnsi="Arial" w:cs="Arial"/>
          <w:kern w:val="0"/>
        </w:rPr>
      </w:pPr>
    </w:p>
    <w:p w14:paraId="09D36D18"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1.Установить верхний предел муниципального внутреннего долга Ветлужского муниципального округа:</w:t>
      </w:r>
    </w:p>
    <w:p w14:paraId="0F0CF6CE"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7F650271"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611B9F70"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7BC06539"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1EF83E3C"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2025 год в сумме 0,0 тыс. рублей;</w:t>
      </w:r>
    </w:p>
    <w:p w14:paraId="34784775"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2026 год в сумме 0,0 тыс. рублей;</w:t>
      </w:r>
    </w:p>
    <w:p w14:paraId="055A2E2C"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на 2027 год в сумме 0,0 тыс. рублей. </w:t>
      </w:r>
    </w:p>
    <w:p w14:paraId="6FA9F937" w14:textId="77777777" w:rsidR="00AB6A97" w:rsidRPr="00F82201" w:rsidRDefault="00AB6A97" w:rsidP="00AB6A97">
      <w:pPr>
        <w:spacing w:after="0"/>
        <w:ind w:firstLine="539"/>
        <w:jc w:val="both"/>
        <w:rPr>
          <w:rFonts w:ascii="Arial" w:hAnsi="Arial" w:cs="Arial"/>
          <w:b/>
          <w:bCs/>
          <w:kern w:val="0"/>
        </w:rPr>
      </w:pPr>
    </w:p>
    <w:p w14:paraId="66CAABC3" w14:textId="77777777" w:rsidR="00AB6A97" w:rsidRPr="00F82201" w:rsidRDefault="00AB6A97" w:rsidP="00AB6A97">
      <w:pPr>
        <w:spacing w:after="0"/>
        <w:ind w:firstLine="539"/>
        <w:jc w:val="both"/>
        <w:rPr>
          <w:rFonts w:ascii="Arial" w:hAnsi="Arial" w:cs="Arial"/>
          <w:b/>
          <w:bCs/>
          <w:kern w:val="0"/>
        </w:rPr>
      </w:pPr>
      <w:r w:rsidRPr="00F82201">
        <w:rPr>
          <w:rFonts w:ascii="Arial" w:hAnsi="Arial" w:cs="Arial"/>
          <w:b/>
          <w:bCs/>
          <w:kern w:val="0"/>
        </w:rPr>
        <w:t>Статья 16</w:t>
      </w:r>
    </w:p>
    <w:p w14:paraId="082C508E" w14:textId="77777777" w:rsidR="00AB6A97" w:rsidRPr="00F82201" w:rsidRDefault="00AB6A97" w:rsidP="00AB6A97">
      <w:pPr>
        <w:spacing w:after="0"/>
        <w:ind w:firstLine="539"/>
        <w:jc w:val="both"/>
        <w:rPr>
          <w:rFonts w:ascii="Arial" w:hAnsi="Arial" w:cs="Arial"/>
          <w:kern w:val="0"/>
        </w:rPr>
      </w:pPr>
    </w:p>
    <w:p w14:paraId="271AFC9A"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51596F72" w14:textId="77777777" w:rsidR="00AB6A97" w:rsidRPr="00F82201" w:rsidRDefault="00AB6A97" w:rsidP="00AB6A97">
      <w:pPr>
        <w:spacing w:after="0"/>
        <w:ind w:firstLine="539"/>
        <w:jc w:val="both"/>
        <w:rPr>
          <w:rFonts w:ascii="Arial" w:hAnsi="Arial" w:cs="Arial"/>
          <w:kern w:val="0"/>
        </w:rPr>
      </w:pPr>
    </w:p>
    <w:p w14:paraId="6F153789" w14:textId="77777777" w:rsidR="00AB6A97" w:rsidRPr="00F82201" w:rsidRDefault="00AB6A97" w:rsidP="00AB6A97">
      <w:pPr>
        <w:spacing w:after="0"/>
        <w:ind w:firstLine="539"/>
        <w:jc w:val="both"/>
        <w:rPr>
          <w:rFonts w:ascii="Arial" w:hAnsi="Arial" w:cs="Arial"/>
          <w:b/>
          <w:kern w:val="0"/>
        </w:rPr>
      </w:pPr>
      <w:r w:rsidRPr="00F82201">
        <w:rPr>
          <w:rFonts w:ascii="Arial" w:hAnsi="Arial" w:cs="Arial"/>
          <w:b/>
          <w:kern w:val="0"/>
        </w:rPr>
        <w:t>Статья 17</w:t>
      </w:r>
    </w:p>
    <w:p w14:paraId="1C007BC8" w14:textId="77777777" w:rsidR="00AB6A97" w:rsidRPr="00F82201" w:rsidRDefault="00AB6A97" w:rsidP="00AB6A97">
      <w:pPr>
        <w:spacing w:after="0"/>
        <w:ind w:firstLine="539"/>
        <w:jc w:val="both"/>
        <w:rPr>
          <w:rFonts w:ascii="Arial" w:hAnsi="Arial" w:cs="Arial"/>
          <w:b/>
          <w:kern w:val="0"/>
        </w:rPr>
      </w:pPr>
    </w:p>
    <w:p w14:paraId="5999689E"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6D4F61BE" w14:textId="77777777" w:rsidR="00AB6A97" w:rsidRPr="00F82201" w:rsidRDefault="00AB6A97" w:rsidP="00AB6A97">
      <w:pPr>
        <w:spacing w:after="0"/>
        <w:ind w:firstLine="539"/>
        <w:jc w:val="both"/>
        <w:rPr>
          <w:rFonts w:ascii="Arial" w:hAnsi="Arial" w:cs="Arial"/>
          <w:b/>
          <w:kern w:val="0"/>
        </w:rPr>
      </w:pPr>
    </w:p>
    <w:p w14:paraId="1965A8E4" w14:textId="77777777" w:rsidR="00AB6A97" w:rsidRPr="00F82201" w:rsidRDefault="00AB6A97" w:rsidP="00AB6A97">
      <w:pPr>
        <w:spacing w:after="0"/>
        <w:ind w:firstLine="539"/>
        <w:jc w:val="both"/>
        <w:rPr>
          <w:rFonts w:ascii="Arial" w:hAnsi="Arial" w:cs="Arial"/>
          <w:b/>
          <w:kern w:val="0"/>
        </w:rPr>
      </w:pPr>
      <w:r w:rsidRPr="00F82201">
        <w:rPr>
          <w:rFonts w:ascii="Arial" w:hAnsi="Arial" w:cs="Arial"/>
          <w:b/>
          <w:kern w:val="0"/>
        </w:rPr>
        <w:t>Статья 18</w:t>
      </w:r>
    </w:p>
    <w:p w14:paraId="6C0CF7D6" w14:textId="77777777" w:rsidR="00AB6A97" w:rsidRPr="00F82201" w:rsidRDefault="00AB6A97" w:rsidP="00AB6A97">
      <w:pPr>
        <w:spacing w:after="0"/>
        <w:ind w:firstLine="539"/>
        <w:jc w:val="both"/>
        <w:rPr>
          <w:rFonts w:ascii="Arial" w:hAnsi="Arial" w:cs="Arial"/>
          <w:kern w:val="0"/>
        </w:rPr>
      </w:pPr>
    </w:p>
    <w:p w14:paraId="488CB1BF" w14:textId="77777777" w:rsidR="00AB6A97" w:rsidRPr="00F82201" w:rsidRDefault="00AB6A97" w:rsidP="00AB6A97">
      <w:pPr>
        <w:spacing w:after="0"/>
        <w:ind w:firstLine="539"/>
        <w:jc w:val="both"/>
        <w:rPr>
          <w:rFonts w:ascii="Arial" w:hAnsi="Arial" w:cs="Arial"/>
          <w:kern w:val="0"/>
        </w:rPr>
      </w:pPr>
      <w:r w:rsidRPr="00F82201">
        <w:rPr>
          <w:rFonts w:ascii="Arial" w:hAnsi="Arial" w:cs="Arial"/>
          <w:kern w:val="0"/>
        </w:rPr>
        <w:t>Настоящее решение вступает в силу с 1 января 2025 года.</w:t>
      </w:r>
    </w:p>
    <w:p w14:paraId="588BC088" w14:textId="77777777" w:rsidR="00AB6A97" w:rsidRPr="00F82201" w:rsidRDefault="00AB6A97" w:rsidP="00AB6A97">
      <w:pPr>
        <w:spacing w:after="0"/>
        <w:ind w:firstLine="539"/>
        <w:jc w:val="both"/>
        <w:rPr>
          <w:rFonts w:ascii="Arial" w:hAnsi="Arial" w:cs="Arial"/>
        </w:rPr>
      </w:pPr>
    </w:p>
    <w:p w14:paraId="0465FA93" w14:textId="77777777" w:rsidR="00AB6A97" w:rsidRPr="00F82201" w:rsidRDefault="00AB6A97" w:rsidP="00AB6A97">
      <w:pPr>
        <w:spacing w:after="0"/>
        <w:ind w:firstLine="539"/>
        <w:jc w:val="both"/>
        <w:rPr>
          <w:rFonts w:ascii="Arial" w:hAnsi="Arial" w:cs="Arial"/>
        </w:rPr>
      </w:pPr>
    </w:p>
    <w:p w14:paraId="574A92B9" w14:textId="77777777" w:rsidR="00AB6A97" w:rsidRPr="00F82201" w:rsidRDefault="00AB6A97" w:rsidP="00AB6A97">
      <w:pPr>
        <w:spacing w:after="0"/>
        <w:ind w:firstLine="539"/>
        <w:jc w:val="both"/>
        <w:rPr>
          <w:rFonts w:ascii="Arial" w:hAnsi="Arial" w:cs="Arial"/>
        </w:rPr>
      </w:pPr>
    </w:p>
    <w:p w14:paraId="62EB9B52" w14:textId="77777777" w:rsidR="00AB6A97" w:rsidRPr="000D6869" w:rsidRDefault="00AB6A97" w:rsidP="00AB6A97">
      <w:pPr>
        <w:widowControl w:val="0"/>
        <w:tabs>
          <w:tab w:val="left" w:pos="993"/>
        </w:tabs>
        <w:adjustRightInd w:val="0"/>
        <w:ind w:left="709" w:hanging="709"/>
        <w:contextualSpacing/>
        <w:rPr>
          <w:rFonts w:ascii="Arial" w:hAnsi="Arial" w:cs="Arial"/>
        </w:rPr>
      </w:pPr>
      <w:r w:rsidRPr="000D6869">
        <w:rPr>
          <w:rFonts w:ascii="Arial" w:hAnsi="Arial" w:cs="Arial"/>
        </w:rPr>
        <w:t>Председатель Совета депутатов</w:t>
      </w:r>
      <w:r w:rsidRPr="000D6869">
        <w:rPr>
          <w:rFonts w:ascii="Arial" w:hAnsi="Arial" w:cs="Arial"/>
        </w:rPr>
        <w:tab/>
      </w:r>
      <w:r w:rsidRPr="000D6869">
        <w:rPr>
          <w:rFonts w:ascii="Arial" w:hAnsi="Arial" w:cs="Arial"/>
        </w:rPr>
        <w:tab/>
      </w:r>
      <w:r w:rsidRPr="000D6869">
        <w:rPr>
          <w:rFonts w:ascii="Arial" w:hAnsi="Arial" w:cs="Arial"/>
        </w:rPr>
        <w:tab/>
        <w:t>Глава местного самоуправления</w:t>
      </w:r>
    </w:p>
    <w:p w14:paraId="03B28A02" w14:textId="77777777" w:rsidR="00AB6A97" w:rsidRPr="000D6869" w:rsidRDefault="00AB6A97" w:rsidP="00AB6A97">
      <w:pPr>
        <w:widowControl w:val="0"/>
        <w:tabs>
          <w:tab w:val="left" w:pos="993"/>
        </w:tabs>
        <w:adjustRightInd w:val="0"/>
        <w:ind w:left="709" w:hanging="709"/>
        <w:contextualSpacing/>
        <w:rPr>
          <w:rFonts w:ascii="Arial" w:hAnsi="Arial" w:cs="Arial"/>
        </w:rPr>
      </w:pPr>
    </w:p>
    <w:p w14:paraId="736533CF" w14:textId="77777777" w:rsidR="00AB6A97" w:rsidRPr="000D6869" w:rsidRDefault="00AB6A97" w:rsidP="00AB6A97">
      <w:pPr>
        <w:widowControl w:val="0"/>
        <w:tabs>
          <w:tab w:val="left" w:pos="993"/>
        </w:tabs>
        <w:adjustRightInd w:val="0"/>
        <w:ind w:left="709" w:hanging="567"/>
        <w:contextualSpacing/>
        <w:rPr>
          <w:rFonts w:ascii="Arial" w:hAnsi="Arial" w:cs="Arial"/>
        </w:rPr>
      </w:pPr>
      <w:r w:rsidRPr="000D6869">
        <w:rPr>
          <w:rFonts w:ascii="Arial" w:hAnsi="Arial" w:cs="Arial"/>
        </w:rPr>
        <w:lastRenderedPageBreak/>
        <w:t>_______________ В.С. Головин</w:t>
      </w:r>
      <w:r w:rsidRPr="000D6869">
        <w:rPr>
          <w:rFonts w:ascii="Arial" w:hAnsi="Arial" w:cs="Arial"/>
        </w:rPr>
        <w:tab/>
      </w:r>
      <w:r w:rsidRPr="000D6869">
        <w:rPr>
          <w:rFonts w:ascii="Arial" w:hAnsi="Arial" w:cs="Arial"/>
        </w:rPr>
        <w:tab/>
      </w:r>
      <w:r w:rsidRPr="000D6869">
        <w:rPr>
          <w:rFonts w:ascii="Arial" w:hAnsi="Arial" w:cs="Arial"/>
        </w:rPr>
        <w:tab/>
        <w:t>_______________С.В. Лавренов</w:t>
      </w:r>
    </w:p>
    <w:sectPr w:rsidR="00AB6A97" w:rsidRPr="000D6869"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14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354AC5"/>
    <w:rsid w:val="004117DA"/>
    <w:rsid w:val="004B6AA4"/>
    <w:rsid w:val="00530856"/>
    <w:rsid w:val="00630F6C"/>
    <w:rsid w:val="009E631F"/>
    <w:rsid w:val="00A94651"/>
    <w:rsid w:val="00AB6A97"/>
    <w:rsid w:val="00CD78CB"/>
    <w:rsid w:val="00D24B16"/>
    <w:rsid w:val="00DD57CA"/>
    <w:rsid w:val="00EE3175"/>
    <w:rsid w:val="00F16F51"/>
    <w:rsid w:val="00F72A87"/>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2811</Words>
  <Characters>16028</Characters>
  <Application>Microsoft Office Word</Application>
  <DocSecurity>0</DocSecurity>
  <Lines>133</Lines>
  <Paragraphs>37</Paragraphs>
  <ScaleCrop>false</ScaleCrop>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KarnaevaNV</cp:lastModifiedBy>
  <cp:revision>11</cp:revision>
  <dcterms:created xsi:type="dcterms:W3CDTF">2025-05-22T11:03:00Z</dcterms:created>
  <dcterms:modified xsi:type="dcterms:W3CDTF">2026-03-02T09:50:00Z</dcterms:modified>
</cp:coreProperties>
</file>