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CB55D" w14:textId="54D2598A" w:rsidR="008F6713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 w:rsidRPr="00C57652">
        <w:rPr>
          <w:rFonts w:cs="Arial"/>
          <w:noProof/>
        </w:rPr>
        <w:drawing>
          <wp:inline distT="0" distB="0" distL="0" distR="0" wp14:anchorId="24C1F6D3" wp14:editId="4026C183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5A99" w14:textId="77777777" w:rsidR="008F6713" w:rsidRPr="00C57652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DC1071" w:rsidRDefault="00532CDC" w:rsidP="00E61310">
      <w:pPr>
        <w:autoSpaceDE w:val="0"/>
        <w:autoSpaceDN w:val="0"/>
        <w:adjustRightInd w:val="0"/>
        <w:ind w:left="426" w:hanging="284"/>
        <w:jc w:val="center"/>
        <w:outlineLvl w:val="1"/>
        <w:rPr>
          <w:rFonts w:cs="Arial"/>
          <w:b/>
          <w:bCs/>
          <w:sz w:val="32"/>
          <w:szCs w:val="32"/>
        </w:rPr>
      </w:pPr>
      <w:r w:rsidRPr="00DC1071">
        <w:rPr>
          <w:rFonts w:cs="Arial"/>
          <w:b/>
          <w:bCs/>
          <w:sz w:val="32"/>
          <w:szCs w:val="32"/>
        </w:rPr>
        <w:t>СОВЕТ ДЕПУТАТОВ</w:t>
      </w:r>
    </w:p>
    <w:p w14:paraId="53F6E640" w14:textId="77777777" w:rsidR="00532CDC" w:rsidRPr="00DC1071" w:rsidRDefault="00532CDC" w:rsidP="005C369A">
      <w:pPr>
        <w:autoSpaceDE w:val="0"/>
        <w:autoSpaceDN w:val="0"/>
        <w:adjustRightInd w:val="0"/>
        <w:jc w:val="center"/>
        <w:rPr>
          <w:rFonts w:cs="Arial"/>
          <w:b/>
          <w:color w:val="auto"/>
          <w:sz w:val="32"/>
          <w:szCs w:val="32"/>
        </w:rPr>
      </w:pPr>
      <w:r w:rsidRPr="00DC1071">
        <w:rPr>
          <w:rFonts w:cs="Arial"/>
          <w:b/>
          <w:color w:val="auto"/>
          <w:sz w:val="32"/>
          <w:szCs w:val="32"/>
        </w:rPr>
        <w:t>ВЕТЛУЖСКОГО МУНИЦИПАЛЬНОГО ОКРУГА</w:t>
      </w:r>
    </w:p>
    <w:p w14:paraId="41EC0C94" w14:textId="77777777" w:rsidR="00532CDC" w:rsidRPr="00DC1071" w:rsidRDefault="00532CDC" w:rsidP="005C369A">
      <w:pPr>
        <w:autoSpaceDE w:val="0"/>
        <w:autoSpaceDN w:val="0"/>
        <w:adjustRightInd w:val="0"/>
        <w:jc w:val="center"/>
        <w:rPr>
          <w:rFonts w:cs="Arial"/>
          <w:b/>
          <w:color w:val="auto"/>
          <w:sz w:val="32"/>
          <w:szCs w:val="32"/>
        </w:rPr>
      </w:pPr>
      <w:r w:rsidRPr="00DC1071">
        <w:rPr>
          <w:rFonts w:cs="Arial"/>
          <w:b/>
          <w:color w:val="auto"/>
          <w:sz w:val="32"/>
          <w:szCs w:val="32"/>
        </w:rPr>
        <w:t>НИЖЕГОРОДСКОЙ ОБЛАСТИ</w:t>
      </w:r>
    </w:p>
    <w:p w14:paraId="17AB4FC0" w14:textId="77777777" w:rsidR="00532CDC" w:rsidRPr="00DC1071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32"/>
          <w:szCs w:val="32"/>
        </w:rPr>
      </w:pPr>
    </w:p>
    <w:p w14:paraId="6846ADE9" w14:textId="20411413" w:rsidR="009B251C" w:rsidRPr="00DC1071" w:rsidRDefault="00532CDC" w:rsidP="003D23CE">
      <w:pPr>
        <w:autoSpaceDE w:val="0"/>
        <w:autoSpaceDN w:val="0"/>
        <w:adjustRightInd w:val="0"/>
        <w:ind w:hanging="142"/>
        <w:jc w:val="center"/>
        <w:rPr>
          <w:rFonts w:cs="Arial"/>
          <w:b/>
          <w:color w:val="auto"/>
          <w:sz w:val="32"/>
          <w:szCs w:val="32"/>
        </w:rPr>
      </w:pPr>
      <w:r w:rsidRPr="00DC1071">
        <w:rPr>
          <w:rFonts w:cs="Arial"/>
          <w:b/>
          <w:color w:val="auto"/>
          <w:sz w:val="32"/>
          <w:szCs w:val="32"/>
        </w:rPr>
        <w:t>РЕШЕНИЕ</w:t>
      </w:r>
    </w:p>
    <w:p w14:paraId="5F5EA590" w14:textId="77777777" w:rsidR="00DC1071" w:rsidRPr="003D23CE" w:rsidRDefault="00DC1071" w:rsidP="003D23CE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4B50C75" w14:textId="412BF3C9" w:rsidR="00532CDC" w:rsidRPr="008212D6" w:rsidRDefault="00DC1071" w:rsidP="003D23CE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29 апреля 2026 года</w:t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 w:rsidR="005C369A"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  <w:t>№</w:t>
      </w:r>
      <w:r w:rsidR="005C369A">
        <w:rPr>
          <w:rFonts w:cs="Arial"/>
          <w:color w:val="auto"/>
          <w:sz w:val="24"/>
          <w:szCs w:val="24"/>
        </w:rPr>
        <w:t xml:space="preserve"> 35</w:t>
      </w:r>
    </w:p>
    <w:p w14:paraId="09E7ABCD" w14:textId="77777777" w:rsidR="008212D6" w:rsidRPr="00153C59" w:rsidRDefault="008212D6" w:rsidP="008212D6">
      <w:pPr>
        <w:widowControl/>
        <w:tabs>
          <w:tab w:val="left" w:pos="4820"/>
        </w:tabs>
        <w:ind w:hanging="142"/>
        <w:jc w:val="center"/>
        <w:rPr>
          <w:rFonts w:cs="Arial"/>
          <w:b/>
          <w:sz w:val="28"/>
          <w:szCs w:val="28"/>
        </w:rPr>
      </w:pPr>
    </w:p>
    <w:p w14:paraId="06124220" w14:textId="02A08625" w:rsidR="008212D6" w:rsidRPr="009D22EA" w:rsidRDefault="002718C4" w:rsidP="008212D6">
      <w:pPr>
        <w:widowControl/>
        <w:tabs>
          <w:tab w:val="left" w:pos="4820"/>
        </w:tabs>
        <w:ind w:hanging="142"/>
        <w:jc w:val="center"/>
        <w:rPr>
          <w:rFonts w:cs="Arial"/>
          <w:b/>
          <w:sz w:val="32"/>
          <w:szCs w:val="32"/>
        </w:rPr>
      </w:pPr>
      <w:r w:rsidRPr="009D22EA">
        <w:rPr>
          <w:rFonts w:cs="Arial"/>
          <w:b/>
          <w:sz w:val="32"/>
          <w:szCs w:val="32"/>
        </w:rPr>
        <w:t>О рассмотрении протеста</w:t>
      </w:r>
      <w:r w:rsidR="008212D6" w:rsidRPr="009D22EA">
        <w:rPr>
          <w:rFonts w:cs="Arial"/>
          <w:b/>
          <w:sz w:val="32"/>
          <w:szCs w:val="32"/>
        </w:rPr>
        <w:t xml:space="preserve"> прокуратуры</w:t>
      </w:r>
    </w:p>
    <w:p w14:paraId="0DDB1636" w14:textId="37B936A2" w:rsidR="00C0273C" w:rsidRPr="009D22EA" w:rsidRDefault="002718C4" w:rsidP="008212D6">
      <w:pPr>
        <w:widowControl/>
        <w:tabs>
          <w:tab w:val="left" w:pos="4820"/>
        </w:tabs>
        <w:ind w:hanging="142"/>
        <w:jc w:val="center"/>
        <w:rPr>
          <w:rFonts w:cs="Arial"/>
          <w:b/>
          <w:sz w:val="32"/>
          <w:szCs w:val="32"/>
        </w:rPr>
      </w:pPr>
      <w:r w:rsidRPr="009D22EA">
        <w:rPr>
          <w:rFonts w:cs="Arial"/>
          <w:b/>
          <w:sz w:val="32"/>
          <w:szCs w:val="32"/>
        </w:rPr>
        <w:t xml:space="preserve"> Ветлужского района от 13.04.2026</w:t>
      </w:r>
      <w:r w:rsidR="008212D6" w:rsidRPr="009D22EA">
        <w:rPr>
          <w:rFonts w:cs="Arial"/>
          <w:b/>
          <w:sz w:val="32"/>
          <w:szCs w:val="32"/>
        </w:rPr>
        <w:t>г. №06-01-202</w:t>
      </w:r>
      <w:r w:rsidRPr="009D22EA">
        <w:rPr>
          <w:rFonts w:cs="Arial"/>
          <w:b/>
          <w:sz w:val="32"/>
          <w:szCs w:val="32"/>
        </w:rPr>
        <w:t>6</w:t>
      </w:r>
    </w:p>
    <w:p w14:paraId="77DF27FD" w14:textId="77777777" w:rsidR="0050460E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bCs/>
          <w:color w:val="auto"/>
          <w:sz w:val="24"/>
          <w:szCs w:val="24"/>
        </w:rPr>
      </w:pPr>
    </w:p>
    <w:p w14:paraId="3FC2A9D4" w14:textId="46CEFE58" w:rsidR="00425D11" w:rsidRPr="00BD2953" w:rsidRDefault="002718C4" w:rsidP="00864617">
      <w:pPr>
        <w:widowControl/>
        <w:tabs>
          <w:tab w:val="left" w:pos="4820"/>
        </w:tabs>
        <w:ind w:firstLine="709"/>
        <w:jc w:val="both"/>
        <w:rPr>
          <w:rFonts w:cs="Arial"/>
          <w:bCs/>
          <w:i/>
          <w:color w:val="auto"/>
          <w:sz w:val="24"/>
          <w:szCs w:val="24"/>
        </w:rPr>
      </w:pPr>
      <w:r>
        <w:rPr>
          <w:rFonts w:cs="Arial"/>
          <w:bCs/>
          <w:color w:val="auto"/>
          <w:sz w:val="24"/>
          <w:szCs w:val="24"/>
        </w:rPr>
        <w:t>Рассмотрев протест</w:t>
      </w:r>
      <w:r w:rsidR="00864617">
        <w:rPr>
          <w:rFonts w:cs="Arial"/>
          <w:bCs/>
          <w:color w:val="auto"/>
          <w:sz w:val="24"/>
          <w:szCs w:val="24"/>
        </w:rPr>
        <w:t xml:space="preserve"> </w:t>
      </w:r>
      <w:r w:rsidR="009750F6">
        <w:rPr>
          <w:rFonts w:cs="Arial"/>
          <w:bCs/>
          <w:color w:val="auto"/>
          <w:sz w:val="24"/>
          <w:szCs w:val="24"/>
        </w:rPr>
        <w:t xml:space="preserve">и.о. </w:t>
      </w:r>
      <w:bookmarkStart w:id="0" w:name="_GoBack"/>
      <w:bookmarkEnd w:id="0"/>
      <w:r w:rsidR="00864617">
        <w:rPr>
          <w:rFonts w:cs="Arial"/>
          <w:bCs/>
          <w:color w:val="auto"/>
          <w:sz w:val="24"/>
          <w:szCs w:val="24"/>
        </w:rPr>
        <w:t>прокурора</w:t>
      </w:r>
      <w:r w:rsidR="00864617" w:rsidRPr="00864617">
        <w:rPr>
          <w:rFonts w:cs="Arial"/>
          <w:bCs/>
          <w:color w:val="auto"/>
          <w:sz w:val="24"/>
          <w:szCs w:val="24"/>
        </w:rPr>
        <w:t xml:space="preserve"> Ветл</w:t>
      </w:r>
      <w:r w:rsidR="00DC1071">
        <w:rPr>
          <w:rFonts w:cs="Arial"/>
          <w:bCs/>
          <w:color w:val="auto"/>
          <w:sz w:val="24"/>
          <w:szCs w:val="24"/>
        </w:rPr>
        <w:t>ужского района от 13.04.2026 г.</w:t>
      </w:r>
      <w:r w:rsidR="00BD2953">
        <w:rPr>
          <w:rFonts w:cs="Arial"/>
          <w:bCs/>
          <w:color w:val="auto"/>
          <w:sz w:val="24"/>
          <w:szCs w:val="24"/>
        </w:rPr>
        <w:t xml:space="preserve"> </w:t>
      </w:r>
      <w:r w:rsidR="00864617" w:rsidRPr="00864617">
        <w:rPr>
          <w:rFonts w:cs="Arial"/>
          <w:bCs/>
          <w:color w:val="auto"/>
          <w:sz w:val="24"/>
          <w:szCs w:val="24"/>
        </w:rPr>
        <w:t>№06-01-2026 на Устав Ветлужского муниципального округа Нижегородской области, принятый решением Совета депутатов Ветлужского муниципального округа Нижегородской области от 24.11.2022 г. №65</w:t>
      </w:r>
      <w:r w:rsidR="00864617">
        <w:rPr>
          <w:rFonts w:cs="Arial"/>
          <w:bCs/>
          <w:color w:val="auto"/>
          <w:sz w:val="24"/>
          <w:szCs w:val="24"/>
        </w:rPr>
        <w:t xml:space="preserve"> с участием помощника прокурора</w:t>
      </w:r>
      <w:r w:rsidR="00BD2953">
        <w:rPr>
          <w:rFonts w:cs="Arial"/>
          <w:bCs/>
          <w:color w:val="auto"/>
          <w:sz w:val="24"/>
          <w:szCs w:val="24"/>
        </w:rPr>
        <w:t xml:space="preserve"> </w:t>
      </w:r>
      <w:r w:rsidR="00864617">
        <w:rPr>
          <w:rFonts w:cs="Arial"/>
          <w:bCs/>
          <w:color w:val="auto"/>
          <w:sz w:val="24"/>
          <w:szCs w:val="24"/>
        </w:rPr>
        <w:t>– Букеевым И.Д.</w:t>
      </w:r>
      <w:r w:rsidR="00BD2953">
        <w:rPr>
          <w:rFonts w:cs="Arial"/>
          <w:bCs/>
          <w:color w:val="auto"/>
          <w:sz w:val="24"/>
          <w:szCs w:val="24"/>
        </w:rPr>
        <w:t xml:space="preserve"> </w:t>
      </w:r>
      <w:r w:rsidR="00BD2953" w:rsidRPr="00BD2953">
        <w:rPr>
          <w:rFonts w:cs="Arial"/>
          <w:b/>
          <w:bCs/>
          <w:color w:val="auto"/>
          <w:sz w:val="24"/>
          <w:szCs w:val="24"/>
        </w:rPr>
        <w:t>Совет депутатов решил:</w:t>
      </w:r>
    </w:p>
    <w:p w14:paraId="3076A523" w14:textId="6E2F15A5" w:rsidR="00425D11" w:rsidRDefault="00425D11" w:rsidP="008212D6">
      <w:pPr>
        <w:widowControl/>
        <w:tabs>
          <w:tab w:val="left" w:pos="4820"/>
        </w:tabs>
        <w:ind w:firstLine="709"/>
        <w:jc w:val="both"/>
        <w:rPr>
          <w:rFonts w:cs="Arial"/>
          <w:bCs/>
          <w:color w:val="auto"/>
          <w:sz w:val="24"/>
          <w:szCs w:val="24"/>
        </w:rPr>
      </w:pPr>
      <w:r w:rsidRPr="00425D11">
        <w:rPr>
          <w:rFonts w:cs="Arial"/>
          <w:bCs/>
          <w:color w:val="auto"/>
          <w:sz w:val="24"/>
          <w:szCs w:val="24"/>
        </w:rPr>
        <w:t xml:space="preserve">1. </w:t>
      </w:r>
      <w:r>
        <w:rPr>
          <w:rFonts w:cs="Arial"/>
          <w:bCs/>
          <w:color w:val="auto"/>
          <w:sz w:val="24"/>
          <w:szCs w:val="24"/>
        </w:rPr>
        <w:t xml:space="preserve">Протест прокуратуры Ветлужского района от </w:t>
      </w:r>
      <w:r w:rsidR="002718C4" w:rsidRPr="002718C4">
        <w:rPr>
          <w:rFonts w:cs="Arial"/>
          <w:bCs/>
          <w:color w:val="auto"/>
          <w:sz w:val="24"/>
          <w:szCs w:val="24"/>
        </w:rPr>
        <w:t>13.04.2026 г. №06-01-2026</w:t>
      </w:r>
      <w:r w:rsidR="002718C4">
        <w:rPr>
          <w:rFonts w:cs="Arial"/>
          <w:bCs/>
          <w:color w:val="auto"/>
          <w:sz w:val="24"/>
          <w:szCs w:val="24"/>
        </w:rPr>
        <w:t xml:space="preserve"> </w:t>
      </w:r>
      <w:r>
        <w:rPr>
          <w:rFonts w:cs="Arial"/>
          <w:bCs/>
          <w:color w:val="auto"/>
          <w:sz w:val="24"/>
          <w:szCs w:val="24"/>
        </w:rPr>
        <w:t xml:space="preserve">на </w:t>
      </w:r>
      <w:r w:rsidR="002718C4">
        <w:rPr>
          <w:rFonts w:cs="Arial"/>
          <w:bCs/>
          <w:color w:val="auto"/>
          <w:sz w:val="24"/>
          <w:szCs w:val="24"/>
        </w:rPr>
        <w:t xml:space="preserve">Устав Ветлужского муниципального округа Нижегородской области, принятый решением Совета депутатов Ветлужского муниципального округа Нижегородской области от 24.11.2022 г. №65 </w:t>
      </w:r>
      <w:r>
        <w:rPr>
          <w:rFonts w:cs="Arial"/>
          <w:bCs/>
          <w:color w:val="auto"/>
          <w:sz w:val="24"/>
          <w:szCs w:val="24"/>
        </w:rPr>
        <w:t>признать обоснованным и подлежащим удовлетворению.</w:t>
      </w:r>
    </w:p>
    <w:p w14:paraId="495C675E" w14:textId="271C0A52" w:rsidR="001E7760" w:rsidRDefault="000876A3" w:rsidP="005C369A">
      <w:pPr>
        <w:widowControl/>
        <w:tabs>
          <w:tab w:val="left" w:pos="4820"/>
        </w:tabs>
        <w:ind w:left="142"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2</w:t>
      </w:r>
      <w:r w:rsidR="001E7760" w:rsidRPr="008F6713">
        <w:rPr>
          <w:rFonts w:cs="Arial"/>
          <w:color w:val="auto"/>
          <w:sz w:val="24"/>
          <w:szCs w:val="24"/>
        </w:rPr>
        <w:t>. Настоящее решение вступ</w:t>
      </w:r>
      <w:r w:rsidR="00A45360" w:rsidRPr="008F6713">
        <w:rPr>
          <w:rFonts w:cs="Arial"/>
          <w:color w:val="auto"/>
          <w:sz w:val="24"/>
          <w:szCs w:val="24"/>
        </w:rPr>
        <w:t xml:space="preserve">ает в силу со дня </w:t>
      </w:r>
      <w:r w:rsidR="00425D11">
        <w:rPr>
          <w:rFonts w:cs="Arial"/>
          <w:color w:val="auto"/>
          <w:sz w:val="24"/>
          <w:szCs w:val="24"/>
        </w:rPr>
        <w:t>его принятия.</w:t>
      </w:r>
    </w:p>
    <w:p w14:paraId="77116D90" w14:textId="77777777" w:rsidR="00425D11" w:rsidRDefault="00425D11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72A518C2" w14:textId="77777777" w:rsidR="00425D11" w:rsidRDefault="00425D11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42B3B699" w14:textId="77777777" w:rsidR="00425D11" w:rsidRPr="008F6713" w:rsidRDefault="00425D11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6C865D80" w14:textId="77777777" w:rsidR="00715B58" w:rsidRPr="00715B58" w:rsidRDefault="00715B58" w:rsidP="00715B58">
      <w:pPr>
        <w:tabs>
          <w:tab w:val="left" w:pos="993"/>
        </w:tabs>
        <w:autoSpaceDE w:val="0"/>
        <w:autoSpaceDN w:val="0"/>
        <w:adjustRightInd w:val="0"/>
        <w:ind w:left="709" w:hanging="709"/>
        <w:contextualSpacing/>
        <w:rPr>
          <w:rFonts w:cs="Arial"/>
          <w:color w:val="auto"/>
          <w:sz w:val="24"/>
          <w:szCs w:val="24"/>
        </w:rPr>
      </w:pPr>
      <w:r w:rsidRPr="00715B58">
        <w:rPr>
          <w:rFonts w:cs="Arial"/>
          <w:sz w:val="24"/>
          <w:szCs w:val="24"/>
        </w:rPr>
        <w:t xml:space="preserve">Председатель Совета депутатов </w:t>
      </w:r>
      <w:r w:rsidRPr="00715B58">
        <w:rPr>
          <w:rFonts w:cs="Arial"/>
          <w:sz w:val="24"/>
          <w:szCs w:val="24"/>
        </w:rPr>
        <w:tab/>
      </w:r>
      <w:r w:rsidRPr="00715B58">
        <w:rPr>
          <w:rFonts w:cs="Arial"/>
          <w:sz w:val="24"/>
          <w:szCs w:val="24"/>
        </w:rPr>
        <w:tab/>
      </w:r>
      <w:r w:rsidRPr="00715B58">
        <w:rPr>
          <w:rFonts w:cs="Arial"/>
          <w:sz w:val="24"/>
          <w:szCs w:val="24"/>
        </w:rPr>
        <w:tab/>
        <w:t>_______________ В.С. Головин</w:t>
      </w:r>
    </w:p>
    <w:p w14:paraId="1B41B8EF" w14:textId="6D7F89CB" w:rsidR="00A51806" w:rsidRPr="008F6713" w:rsidRDefault="00A51806" w:rsidP="00715B58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b/>
          <w:color w:val="auto"/>
          <w:sz w:val="24"/>
          <w:szCs w:val="24"/>
          <w:lang w:eastAsia="zh-CN"/>
        </w:rPr>
      </w:pPr>
    </w:p>
    <w:sectPr w:rsidR="00A51806" w:rsidRPr="008F6713" w:rsidSect="00FF3FC0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67ECD" w14:textId="77777777" w:rsidR="00220739" w:rsidRDefault="00220739" w:rsidP="005B3788">
      <w:r>
        <w:separator/>
      </w:r>
    </w:p>
  </w:endnote>
  <w:endnote w:type="continuationSeparator" w:id="0">
    <w:p w14:paraId="504DA795" w14:textId="77777777" w:rsidR="00220739" w:rsidRDefault="00220739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AEF13" w14:textId="77777777" w:rsidR="00220739" w:rsidRDefault="00220739" w:rsidP="005B3788">
      <w:r>
        <w:separator/>
      </w:r>
    </w:p>
  </w:footnote>
  <w:footnote w:type="continuationSeparator" w:id="0">
    <w:p w14:paraId="3FA4204B" w14:textId="77777777" w:rsidR="00220739" w:rsidRDefault="00220739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426DB"/>
    <w:rsid w:val="000434B2"/>
    <w:rsid w:val="00044EB9"/>
    <w:rsid w:val="000455AC"/>
    <w:rsid w:val="00046E6D"/>
    <w:rsid w:val="000519F7"/>
    <w:rsid w:val="00074BAF"/>
    <w:rsid w:val="000779D3"/>
    <w:rsid w:val="00080055"/>
    <w:rsid w:val="00080774"/>
    <w:rsid w:val="000809C8"/>
    <w:rsid w:val="00081058"/>
    <w:rsid w:val="000826EB"/>
    <w:rsid w:val="000876A3"/>
    <w:rsid w:val="00090DBB"/>
    <w:rsid w:val="00092F70"/>
    <w:rsid w:val="00094D35"/>
    <w:rsid w:val="0009652F"/>
    <w:rsid w:val="00097698"/>
    <w:rsid w:val="000A2552"/>
    <w:rsid w:val="000A7EBA"/>
    <w:rsid w:val="000B2816"/>
    <w:rsid w:val="000B31FB"/>
    <w:rsid w:val="000B5699"/>
    <w:rsid w:val="000C1455"/>
    <w:rsid w:val="000C659C"/>
    <w:rsid w:val="000E3DB9"/>
    <w:rsid w:val="000E4EEA"/>
    <w:rsid w:val="000E786F"/>
    <w:rsid w:val="00102C47"/>
    <w:rsid w:val="0010428E"/>
    <w:rsid w:val="001135A5"/>
    <w:rsid w:val="001269E4"/>
    <w:rsid w:val="001303E4"/>
    <w:rsid w:val="00131EBD"/>
    <w:rsid w:val="001327A3"/>
    <w:rsid w:val="00133194"/>
    <w:rsid w:val="00137DFC"/>
    <w:rsid w:val="00144E0B"/>
    <w:rsid w:val="001471D3"/>
    <w:rsid w:val="00152A21"/>
    <w:rsid w:val="00153C59"/>
    <w:rsid w:val="00153D0B"/>
    <w:rsid w:val="001738AB"/>
    <w:rsid w:val="00180489"/>
    <w:rsid w:val="00181D3C"/>
    <w:rsid w:val="00183C5A"/>
    <w:rsid w:val="00184C4C"/>
    <w:rsid w:val="00196BF1"/>
    <w:rsid w:val="00197423"/>
    <w:rsid w:val="001A1AD9"/>
    <w:rsid w:val="001A1C8B"/>
    <w:rsid w:val="001A1E38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49EB"/>
    <w:rsid w:val="00217832"/>
    <w:rsid w:val="00220739"/>
    <w:rsid w:val="002231BA"/>
    <w:rsid w:val="00241C6A"/>
    <w:rsid w:val="00246AE9"/>
    <w:rsid w:val="002472B3"/>
    <w:rsid w:val="00254C9E"/>
    <w:rsid w:val="00257998"/>
    <w:rsid w:val="002579B2"/>
    <w:rsid w:val="00261D08"/>
    <w:rsid w:val="002718C4"/>
    <w:rsid w:val="00277715"/>
    <w:rsid w:val="00284B12"/>
    <w:rsid w:val="00285629"/>
    <w:rsid w:val="00286D76"/>
    <w:rsid w:val="002875D7"/>
    <w:rsid w:val="002946A5"/>
    <w:rsid w:val="002A01BB"/>
    <w:rsid w:val="002A61A6"/>
    <w:rsid w:val="002B0C74"/>
    <w:rsid w:val="002B4CCE"/>
    <w:rsid w:val="002B6A62"/>
    <w:rsid w:val="002C2BD9"/>
    <w:rsid w:val="002C2D54"/>
    <w:rsid w:val="002D037B"/>
    <w:rsid w:val="002D0857"/>
    <w:rsid w:val="002D203E"/>
    <w:rsid w:val="002D4D08"/>
    <w:rsid w:val="002D72C1"/>
    <w:rsid w:val="002E125D"/>
    <w:rsid w:val="002E185B"/>
    <w:rsid w:val="002F0459"/>
    <w:rsid w:val="002F0A41"/>
    <w:rsid w:val="003102BE"/>
    <w:rsid w:val="00315C5B"/>
    <w:rsid w:val="00317921"/>
    <w:rsid w:val="0032487B"/>
    <w:rsid w:val="00330659"/>
    <w:rsid w:val="00335F51"/>
    <w:rsid w:val="00337269"/>
    <w:rsid w:val="00337400"/>
    <w:rsid w:val="00337AA3"/>
    <w:rsid w:val="00347856"/>
    <w:rsid w:val="0035778A"/>
    <w:rsid w:val="00366945"/>
    <w:rsid w:val="00370829"/>
    <w:rsid w:val="00373C9C"/>
    <w:rsid w:val="00375E16"/>
    <w:rsid w:val="003820D3"/>
    <w:rsid w:val="0038439A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55"/>
    <w:rsid w:val="003C7CA7"/>
    <w:rsid w:val="003D0007"/>
    <w:rsid w:val="003D23CE"/>
    <w:rsid w:val="003D54EE"/>
    <w:rsid w:val="003D73F0"/>
    <w:rsid w:val="003E0FC3"/>
    <w:rsid w:val="003E1A4B"/>
    <w:rsid w:val="003E36FB"/>
    <w:rsid w:val="003E7A1C"/>
    <w:rsid w:val="00400727"/>
    <w:rsid w:val="004019B2"/>
    <w:rsid w:val="0040278E"/>
    <w:rsid w:val="0040653D"/>
    <w:rsid w:val="00410DDF"/>
    <w:rsid w:val="00414851"/>
    <w:rsid w:val="00417B04"/>
    <w:rsid w:val="00423156"/>
    <w:rsid w:val="00425CF7"/>
    <w:rsid w:val="00425D11"/>
    <w:rsid w:val="004273C7"/>
    <w:rsid w:val="004321DB"/>
    <w:rsid w:val="004342CF"/>
    <w:rsid w:val="00434CAF"/>
    <w:rsid w:val="00453C13"/>
    <w:rsid w:val="0045523D"/>
    <w:rsid w:val="0046025F"/>
    <w:rsid w:val="00480B23"/>
    <w:rsid w:val="004925C0"/>
    <w:rsid w:val="004961CA"/>
    <w:rsid w:val="00497EB7"/>
    <w:rsid w:val="004A3D80"/>
    <w:rsid w:val="004B55A0"/>
    <w:rsid w:val="004C00A2"/>
    <w:rsid w:val="004C36E5"/>
    <w:rsid w:val="004C7F13"/>
    <w:rsid w:val="004D134C"/>
    <w:rsid w:val="004E091C"/>
    <w:rsid w:val="004E7119"/>
    <w:rsid w:val="004F630E"/>
    <w:rsid w:val="00501DB4"/>
    <w:rsid w:val="005025FC"/>
    <w:rsid w:val="0050460E"/>
    <w:rsid w:val="0050494E"/>
    <w:rsid w:val="00505C5F"/>
    <w:rsid w:val="005137AD"/>
    <w:rsid w:val="00515D84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2854"/>
    <w:rsid w:val="005A395D"/>
    <w:rsid w:val="005A53DC"/>
    <w:rsid w:val="005B3788"/>
    <w:rsid w:val="005C369A"/>
    <w:rsid w:val="005D7C8B"/>
    <w:rsid w:val="005E038F"/>
    <w:rsid w:val="005E3BE9"/>
    <w:rsid w:val="005F60FB"/>
    <w:rsid w:val="00600F8B"/>
    <w:rsid w:val="00607376"/>
    <w:rsid w:val="00621628"/>
    <w:rsid w:val="00624538"/>
    <w:rsid w:val="00630336"/>
    <w:rsid w:val="00631BF4"/>
    <w:rsid w:val="00634F24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6661"/>
    <w:rsid w:val="006867B1"/>
    <w:rsid w:val="00695B6D"/>
    <w:rsid w:val="006A26C0"/>
    <w:rsid w:val="006A2CC5"/>
    <w:rsid w:val="006A408A"/>
    <w:rsid w:val="006A4C9C"/>
    <w:rsid w:val="006A52C7"/>
    <w:rsid w:val="006A65E0"/>
    <w:rsid w:val="006B063C"/>
    <w:rsid w:val="006B581B"/>
    <w:rsid w:val="006B6003"/>
    <w:rsid w:val="006B77ED"/>
    <w:rsid w:val="006C0241"/>
    <w:rsid w:val="006D12C6"/>
    <w:rsid w:val="006D7CA9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15B58"/>
    <w:rsid w:val="007229EE"/>
    <w:rsid w:val="00722C92"/>
    <w:rsid w:val="0072469F"/>
    <w:rsid w:val="00727BC7"/>
    <w:rsid w:val="00732441"/>
    <w:rsid w:val="0073433E"/>
    <w:rsid w:val="0073794D"/>
    <w:rsid w:val="00740E6D"/>
    <w:rsid w:val="00745658"/>
    <w:rsid w:val="00746D20"/>
    <w:rsid w:val="00750372"/>
    <w:rsid w:val="00751EEE"/>
    <w:rsid w:val="007605AF"/>
    <w:rsid w:val="00763F61"/>
    <w:rsid w:val="00770BC5"/>
    <w:rsid w:val="00774AA3"/>
    <w:rsid w:val="00782B0E"/>
    <w:rsid w:val="00790385"/>
    <w:rsid w:val="007922A9"/>
    <w:rsid w:val="00794DDC"/>
    <w:rsid w:val="00797B1B"/>
    <w:rsid w:val="007A2C42"/>
    <w:rsid w:val="007A7665"/>
    <w:rsid w:val="007B5762"/>
    <w:rsid w:val="007C0F48"/>
    <w:rsid w:val="007D1E0A"/>
    <w:rsid w:val="007D2FDB"/>
    <w:rsid w:val="007E2DEC"/>
    <w:rsid w:val="007E3679"/>
    <w:rsid w:val="00811BA9"/>
    <w:rsid w:val="00811EC8"/>
    <w:rsid w:val="008143D1"/>
    <w:rsid w:val="008212D6"/>
    <w:rsid w:val="0082340D"/>
    <w:rsid w:val="00823B2B"/>
    <w:rsid w:val="00824EF3"/>
    <w:rsid w:val="008260E3"/>
    <w:rsid w:val="008336C5"/>
    <w:rsid w:val="00842C00"/>
    <w:rsid w:val="00853B33"/>
    <w:rsid w:val="00862A80"/>
    <w:rsid w:val="00864617"/>
    <w:rsid w:val="00865590"/>
    <w:rsid w:val="008662AA"/>
    <w:rsid w:val="008765A8"/>
    <w:rsid w:val="00897F6A"/>
    <w:rsid w:val="008A0A24"/>
    <w:rsid w:val="008A4B88"/>
    <w:rsid w:val="008A56F2"/>
    <w:rsid w:val="008A7328"/>
    <w:rsid w:val="008B056A"/>
    <w:rsid w:val="008B5AAB"/>
    <w:rsid w:val="008C020A"/>
    <w:rsid w:val="008C5B83"/>
    <w:rsid w:val="008D58FA"/>
    <w:rsid w:val="008D680E"/>
    <w:rsid w:val="008E04CA"/>
    <w:rsid w:val="008E28B7"/>
    <w:rsid w:val="008E58DE"/>
    <w:rsid w:val="008E7967"/>
    <w:rsid w:val="008F056D"/>
    <w:rsid w:val="008F6713"/>
    <w:rsid w:val="00900AF3"/>
    <w:rsid w:val="009107CC"/>
    <w:rsid w:val="00910A88"/>
    <w:rsid w:val="00927C1C"/>
    <w:rsid w:val="00946E7A"/>
    <w:rsid w:val="00956811"/>
    <w:rsid w:val="00963AE5"/>
    <w:rsid w:val="00963EC2"/>
    <w:rsid w:val="00972A2E"/>
    <w:rsid w:val="00974AB4"/>
    <w:rsid w:val="009750F6"/>
    <w:rsid w:val="00982493"/>
    <w:rsid w:val="00991C50"/>
    <w:rsid w:val="009A0C81"/>
    <w:rsid w:val="009A4D10"/>
    <w:rsid w:val="009A5200"/>
    <w:rsid w:val="009B251C"/>
    <w:rsid w:val="009B26C4"/>
    <w:rsid w:val="009B447F"/>
    <w:rsid w:val="009B47B8"/>
    <w:rsid w:val="009C004C"/>
    <w:rsid w:val="009C2D3F"/>
    <w:rsid w:val="009C68DC"/>
    <w:rsid w:val="009D22EA"/>
    <w:rsid w:val="009E00B4"/>
    <w:rsid w:val="009E28B5"/>
    <w:rsid w:val="009E6162"/>
    <w:rsid w:val="009F16DD"/>
    <w:rsid w:val="009F6DD1"/>
    <w:rsid w:val="009F7EC0"/>
    <w:rsid w:val="00A059BE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5360"/>
    <w:rsid w:val="00A4561B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3072"/>
    <w:rsid w:val="00AB7B04"/>
    <w:rsid w:val="00AD04A0"/>
    <w:rsid w:val="00AD5AAD"/>
    <w:rsid w:val="00AE2966"/>
    <w:rsid w:val="00AE4CE8"/>
    <w:rsid w:val="00AE5A8E"/>
    <w:rsid w:val="00AF0EB5"/>
    <w:rsid w:val="00AF2AE7"/>
    <w:rsid w:val="00AF4494"/>
    <w:rsid w:val="00B1295B"/>
    <w:rsid w:val="00B14444"/>
    <w:rsid w:val="00B3095C"/>
    <w:rsid w:val="00B36E43"/>
    <w:rsid w:val="00B4195E"/>
    <w:rsid w:val="00B4535B"/>
    <w:rsid w:val="00B55564"/>
    <w:rsid w:val="00B560D4"/>
    <w:rsid w:val="00B57D40"/>
    <w:rsid w:val="00B81C02"/>
    <w:rsid w:val="00B872EC"/>
    <w:rsid w:val="00B970F4"/>
    <w:rsid w:val="00B9754B"/>
    <w:rsid w:val="00B97E98"/>
    <w:rsid w:val="00BB130B"/>
    <w:rsid w:val="00BB6172"/>
    <w:rsid w:val="00BC046A"/>
    <w:rsid w:val="00BC2C61"/>
    <w:rsid w:val="00BD115F"/>
    <w:rsid w:val="00BD2953"/>
    <w:rsid w:val="00BD2EFE"/>
    <w:rsid w:val="00BD6B24"/>
    <w:rsid w:val="00BD6F05"/>
    <w:rsid w:val="00BD7552"/>
    <w:rsid w:val="00BE6BE5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5E60"/>
    <w:rsid w:val="00C27FFD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746C"/>
    <w:rsid w:val="00CA7B24"/>
    <w:rsid w:val="00CB0A39"/>
    <w:rsid w:val="00CC15CE"/>
    <w:rsid w:val="00CD16F1"/>
    <w:rsid w:val="00CD1F7D"/>
    <w:rsid w:val="00CD2BDF"/>
    <w:rsid w:val="00CD54EE"/>
    <w:rsid w:val="00CF0EDC"/>
    <w:rsid w:val="00CF6750"/>
    <w:rsid w:val="00CF7AF6"/>
    <w:rsid w:val="00D01E88"/>
    <w:rsid w:val="00D03D12"/>
    <w:rsid w:val="00D061E9"/>
    <w:rsid w:val="00D12449"/>
    <w:rsid w:val="00D17A15"/>
    <w:rsid w:val="00D17B18"/>
    <w:rsid w:val="00D21A60"/>
    <w:rsid w:val="00D22BF5"/>
    <w:rsid w:val="00D2499B"/>
    <w:rsid w:val="00D262EE"/>
    <w:rsid w:val="00D33169"/>
    <w:rsid w:val="00D40F73"/>
    <w:rsid w:val="00D45BB7"/>
    <w:rsid w:val="00D45E14"/>
    <w:rsid w:val="00D51691"/>
    <w:rsid w:val="00D61A0B"/>
    <w:rsid w:val="00D62F8E"/>
    <w:rsid w:val="00D64571"/>
    <w:rsid w:val="00D6786B"/>
    <w:rsid w:val="00D76C4E"/>
    <w:rsid w:val="00D77D6F"/>
    <w:rsid w:val="00D82CC1"/>
    <w:rsid w:val="00D90638"/>
    <w:rsid w:val="00D93CD4"/>
    <w:rsid w:val="00D95453"/>
    <w:rsid w:val="00D95A49"/>
    <w:rsid w:val="00D95D18"/>
    <w:rsid w:val="00D96E6C"/>
    <w:rsid w:val="00DA2C8E"/>
    <w:rsid w:val="00DA2E4B"/>
    <w:rsid w:val="00DB66E0"/>
    <w:rsid w:val="00DC1071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D03"/>
    <w:rsid w:val="00E244F9"/>
    <w:rsid w:val="00E265F5"/>
    <w:rsid w:val="00E31D73"/>
    <w:rsid w:val="00E5024E"/>
    <w:rsid w:val="00E53763"/>
    <w:rsid w:val="00E61310"/>
    <w:rsid w:val="00E64DFA"/>
    <w:rsid w:val="00E70324"/>
    <w:rsid w:val="00E82F01"/>
    <w:rsid w:val="00E87DD4"/>
    <w:rsid w:val="00E904CB"/>
    <w:rsid w:val="00E92861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D6F31"/>
    <w:rsid w:val="00EE10E0"/>
    <w:rsid w:val="00EF08C4"/>
    <w:rsid w:val="00EF2F8D"/>
    <w:rsid w:val="00F00C5F"/>
    <w:rsid w:val="00F04C79"/>
    <w:rsid w:val="00F11591"/>
    <w:rsid w:val="00F16D60"/>
    <w:rsid w:val="00F1798E"/>
    <w:rsid w:val="00F315A7"/>
    <w:rsid w:val="00F3685A"/>
    <w:rsid w:val="00F528E7"/>
    <w:rsid w:val="00F53EFC"/>
    <w:rsid w:val="00F5435F"/>
    <w:rsid w:val="00F55722"/>
    <w:rsid w:val="00F56E06"/>
    <w:rsid w:val="00F61117"/>
    <w:rsid w:val="00F63CE3"/>
    <w:rsid w:val="00F72448"/>
    <w:rsid w:val="00F75694"/>
    <w:rsid w:val="00F80026"/>
    <w:rsid w:val="00F8010D"/>
    <w:rsid w:val="00F81A9F"/>
    <w:rsid w:val="00F83140"/>
    <w:rsid w:val="00F8343B"/>
    <w:rsid w:val="00F83678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52BC"/>
    <w:rsid w:val="00FB6A0B"/>
    <w:rsid w:val="00FB6CC6"/>
    <w:rsid w:val="00FD1461"/>
    <w:rsid w:val="00FD5929"/>
    <w:rsid w:val="00FE5930"/>
    <w:rsid w:val="00FE5BB5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  <w15:docId w15:val="{8FBDF25B-EB3D-4725-9C07-76E03D9C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8CE5-0DDE-4C9C-BBF4-FCCFFDA1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Мережанова</cp:lastModifiedBy>
  <cp:revision>11</cp:revision>
  <cp:lastPrinted>2026-04-23T07:56:00Z</cp:lastPrinted>
  <dcterms:created xsi:type="dcterms:W3CDTF">2026-04-23T07:56:00Z</dcterms:created>
  <dcterms:modified xsi:type="dcterms:W3CDTF">2026-04-29T13:25:00Z</dcterms:modified>
</cp:coreProperties>
</file>