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1B0C6" w14:textId="0E6A1983" w:rsidR="005A05A0" w:rsidRPr="00C57652" w:rsidRDefault="005A05A0" w:rsidP="00E61310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  <w:r w:rsidRPr="00C57652">
        <w:rPr>
          <w:rFonts w:cs="Arial"/>
          <w:noProof/>
        </w:rPr>
        <w:drawing>
          <wp:inline distT="0" distB="0" distL="0" distR="0" wp14:anchorId="431D3EE6" wp14:editId="4D4C2499">
            <wp:extent cx="712470" cy="9264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76EA7" w14:textId="77777777" w:rsidR="005A05A0" w:rsidRPr="00C57652" w:rsidRDefault="005A05A0" w:rsidP="00E61310">
      <w:pPr>
        <w:keepNext/>
        <w:tabs>
          <w:tab w:val="num" w:pos="0"/>
        </w:tabs>
        <w:suppressAutoHyphens/>
        <w:jc w:val="center"/>
        <w:outlineLvl w:val="0"/>
        <w:rPr>
          <w:rFonts w:cs="Arial"/>
          <w:sz w:val="28"/>
          <w:szCs w:val="28"/>
          <w:lang w:eastAsia="ar-SA"/>
        </w:rPr>
      </w:pPr>
    </w:p>
    <w:p w14:paraId="2A568346" w14:textId="1D624526" w:rsidR="00532CDC" w:rsidRPr="00CF6970" w:rsidRDefault="00532CDC" w:rsidP="00CF6970">
      <w:pPr>
        <w:autoSpaceDE w:val="0"/>
        <w:autoSpaceDN w:val="0"/>
        <w:adjustRightInd w:val="0"/>
        <w:ind w:left="426" w:hanging="568"/>
        <w:jc w:val="center"/>
        <w:outlineLvl w:val="1"/>
        <w:rPr>
          <w:rFonts w:cs="Arial"/>
          <w:b/>
          <w:bCs/>
          <w:sz w:val="32"/>
          <w:szCs w:val="32"/>
        </w:rPr>
      </w:pPr>
      <w:r w:rsidRPr="00CF6970">
        <w:rPr>
          <w:rFonts w:cs="Arial"/>
          <w:b/>
          <w:bCs/>
          <w:sz w:val="32"/>
          <w:szCs w:val="32"/>
        </w:rPr>
        <w:t>СОВЕТ ДЕПУТАТОВ</w:t>
      </w:r>
    </w:p>
    <w:p w14:paraId="53F6E640" w14:textId="77777777" w:rsidR="00532CDC" w:rsidRPr="00CF6970" w:rsidRDefault="00532CDC" w:rsidP="00CF6970">
      <w:pPr>
        <w:autoSpaceDE w:val="0"/>
        <w:autoSpaceDN w:val="0"/>
        <w:adjustRightInd w:val="0"/>
        <w:ind w:hanging="284"/>
        <w:jc w:val="center"/>
        <w:rPr>
          <w:rFonts w:cs="Arial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ВЕТЛУЖСКОГО МУНИЦИПАЛЬНОГО ОКРУГА</w:t>
      </w:r>
    </w:p>
    <w:p w14:paraId="41EC0C94" w14:textId="77777777" w:rsidR="00532CDC" w:rsidRPr="00CF6970" w:rsidRDefault="00532CDC" w:rsidP="00CF6970">
      <w:pPr>
        <w:autoSpaceDE w:val="0"/>
        <w:autoSpaceDN w:val="0"/>
        <w:adjustRightInd w:val="0"/>
        <w:jc w:val="center"/>
        <w:rPr>
          <w:rFonts w:cs="Arial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НИЖЕГОРОДСКОЙ ОБЛАСТИ</w:t>
      </w:r>
    </w:p>
    <w:p w14:paraId="17AB4FC0" w14:textId="77777777" w:rsidR="00532CDC" w:rsidRPr="00CF6970" w:rsidRDefault="00532CDC" w:rsidP="00E61310">
      <w:pPr>
        <w:autoSpaceDE w:val="0"/>
        <w:autoSpaceDN w:val="0"/>
        <w:adjustRightInd w:val="0"/>
        <w:ind w:firstLine="720"/>
        <w:jc w:val="center"/>
        <w:rPr>
          <w:rFonts w:cs="Arial"/>
          <w:b/>
          <w:color w:val="auto"/>
          <w:sz w:val="32"/>
          <w:szCs w:val="32"/>
        </w:rPr>
      </w:pPr>
    </w:p>
    <w:p w14:paraId="221F4541" w14:textId="77777777" w:rsidR="00532CDC" w:rsidRPr="00CF6970" w:rsidRDefault="00532CDC" w:rsidP="00E61310">
      <w:pPr>
        <w:autoSpaceDE w:val="0"/>
        <w:autoSpaceDN w:val="0"/>
        <w:adjustRightInd w:val="0"/>
        <w:ind w:hanging="142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CF6970">
        <w:rPr>
          <w:rFonts w:cs="Arial"/>
          <w:b/>
          <w:color w:val="auto"/>
          <w:sz w:val="32"/>
          <w:szCs w:val="32"/>
        </w:rPr>
        <w:t>РЕШЕНИЕ</w:t>
      </w:r>
    </w:p>
    <w:p w14:paraId="6846ADE9" w14:textId="77777777" w:rsidR="009B251C" w:rsidRDefault="009B251C" w:rsidP="00E61310">
      <w:pPr>
        <w:widowControl/>
        <w:autoSpaceDE w:val="0"/>
        <w:autoSpaceDN w:val="0"/>
        <w:rPr>
          <w:rFonts w:ascii="Times New Roman" w:hAnsi="Times New Roman"/>
          <w:b/>
          <w:color w:val="auto"/>
          <w:sz w:val="32"/>
          <w:szCs w:val="32"/>
        </w:rPr>
      </w:pPr>
    </w:p>
    <w:p w14:paraId="719B47D4" w14:textId="1EF8A4BB" w:rsidR="009D4C19" w:rsidRDefault="00D035F9" w:rsidP="00E61310">
      <w:pPr>
        <w:widowControl/>
        <w:autoSpaceDE w:val="0"/>
        <w:autoSpaceDN w:val="0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9 июня 2026 года</w:t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AF0EB5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09652F" w:rsidRPr="00CD3FB7">
        <w:rPr>
          <w:rFonts w:cs="Arial"/>
          <w:color w:val="auto"/>
          <w:sz w:val="24"/>
          <w:szCs w:val="24"/>
        </w:rPr>
        <w:tab/>
      </w:r>
      <w:r w:rsidR="00532CDC" w:rsidRPr="00CD3FB7">
        <w:rPr>
          <w:rFonts w:cs="Arial"/>
          <w:color w:val="auto"/>
          <w:sz w:val="24"/>
          <w:szCs w:val="24"/>
        </w:rPr>
        <w:tab/>
      </w:r>
      <w:r w:rsidR="00CD3FB7" w:rsidRPr="00CD3FB7">
        <w:rPr>
          <w:rFonts w:cs="Arial"/>
          <w:color w:val="auto"/>
          <w:sz w:val="24"/>
          <w:szCs w:val="24"/>
        </w:rPr>
        <w:tab/>
      </w:r>
      <w:r w:rsidR="00532CDC" w:rsidRPr="00CD3FB7">
        <w:rPr>
          <w:rFonts w:cs="Arial"/>
          <w:color w:val="auto"/>
          <w:sz w:val="24"/>
          <w:szCs w:val="24"/>
        </w:rPr>
        <w:t>№</w:t>
      </w:r>
      <w:r w:rsidR="00CD3FB7" w:rsidRPr="00CD3FB7">
        <w:rPr>
          <w:rFonts w:cs="Arial"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>60</w:t>
      </w:r>
    </w:p>
    <w:p w14:paraId="43D44EE8" w14:textId="77777777" w:rsidR="00D035F9" w:rsidRPr="00CD3FB7" w:rsidRDefault="00D035F9" w:rsidP="00E61310">
      <w:pPr>
        <w:widowControl/>
        <w:autoSpaceDE w:val="0"/>
        <w:autoSpaceDN w:val="0"/>
        <w:jc w:val="center"/>
        <w:rPr>
          <w:rFonts w:cs="Arial"/>
          <w:color w:val="auto"/>
          <w:sz w:val="24"/>
          <w:szCs w:val="24"/>
        </w:rPr>
      </w:pPr>
      <w:bookmarkStart w:id="0" w:name="_GoBack"/>
      <w:bookmarkEnd w:id="0"/>
    </w:p>
    <w:bookmarkStart w:id="1" w:name="anchor0"/>
    <w:bookmarkEnd w:id="1"/>
    <w:p w14:paraId="3AD7AE11" w14:textId="77289176" w:rsidR="00D10658" w:rsidRPr="00E13845" w:rsidRDefault="00D10658" w:rsidP="00CA5A22">
      <w:pPr>
        <w:keepNext/>
        <w:widowControl/>
        <w:suppressAutoHyphens/>
        <w:overflowPunct w:val="0"/>
        <w:autoSpaceDE w:val="0"/>
        <w:autoSpaceDN w:val="0"/>
        <w:ind w:firstLine="720"/>
        <w:jc w:val="center"/>
        <w:textAlignment w:val="baseline"/>
        <w:outlineLvl w:val="0"/>
        <w:rPr>
          <w:rFonts w:eastAsiaTheme="minorEastAsia" w:cs="Arial"/>
          <w:b/>
          <w:color w:val="auto"/>
          <w:kern w:val="3"/>
          <w:sz w:val="32"/>
          <w:szCs w:val="32"/>
        </w:rPr>
      </w:pP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fldChar w:fldCharType="begin"/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instrText xml:space="preserve"> HYPERLINK  "https://internet.garant.ru/document/redirect/36570720/0" </w:instrText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fldChar w:fldCharType="separate"/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t>О</w:t>
      </w:r>
      <w:r w:rsidR="00E26F35">
        <w:rPr>
          <w:rFonts w:eastAsiaTheme="minorEastAsia" w:cs="Arial"/>
          <w:b/>
          <w:color w:val="auto"/>
          <w:kern w:val="3"/>
          <w:sz w:val="32"/>
          <w:szCs w:val="32"/>
        </w:rPr>
        <w:t xml:space="preserve"> внесении изменений в решение Совета депутатов Ветлужского муниципального округа от 7 апреля 2026 года №34 «О</w:t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t xml:space="preserve">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  <w:r w:rsidRPr="00E13845">
        <w:rPr>
          <w:rFonts w:eastAsiaTheme="minorEastAsia" w:cs="Arial"/>
          <w:b/>
          <w:color w:val="auto"/>
          <w:kern w:val="3"/>
          <w:sz w:val="32"/>
          <w:szCs w:val="32"/>
        </w:rPr>
        <w:fldChar w:fldCharType="end"/>
      </w:r>
      <w:r w:rsidR="00E26F35">
        <w:rPr>
          <w:rFonts w:eastAsiaTheme="minorEastAsia" w:cs="Arial"/>
          <w:b/>
          <w:color w:val="auto"/>
          <w:kern w:val="3"/>
          <w:sz w:val="32"/>
          <w:szCs w:val="32"/>
        </w:rPr>
        <w:t>»</w:t>
      </w:r>
    </w:p>
    <w:p w14:paraId="7F3D9A83" w14:textId="77777777" w:rsidR="00D10658" w:rsidRPr="00E26F35" w:rsidRDefault="00D10658" w:rsidP="00CA5A22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8"/>
          <w:szCs w:val="28"/>
        </w:rPr>
      </w:pPr>
    </w:p>
    <w:p w14:paraId="795D99B5" w14:textId="6A76A2D7" w:rsidR="00D10658" w:rsidRPr="009D4C19" w:rsidRDefault="00D10658" w:rsidP="00CA5A22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4"/>
        </w:rPr>
      </w:pPr>
      <w:r w:rsidRPr="009D4C19">
        <w:rPr>
          <w:rFonts w:eastAsiaTheme="minorEastAsia" w:cs="Arial"/>
          <w:color w:val="auto"/>
          <w:kern w:val="3"/>
          <w:sz w:val="24"/>
          <w:szCs w:val="24"/>
        </w:rPr>
        <w:t xml:space="preserve">В соответствии с </w:t>
      </w:r>
      <w:hyperlink r:id="rId9" w:history="1">
        <w:r w:rsidRPr="009D4C19">
          <w:rPr>
            <w:rFonts w:eastAsiaTheme="minorEastAsia" w:cs="Arial"/>
            <w:color w:val="auto"/>
            <w:kern w:val="3"/>
            <w:sz w:val="24"/>
            <w:szCs w:val="24"/>
          </w:rPr>
          <w:t>частью 5 статьи 36</w:t>
        </w:r>
      </w:hyperlink>
      <w:r w:rsidRPr="009D4C19">
        <w:rPr>
          <w:rFonts w:eastAsiaTheme="minorEastAsia" w:cs="Arial"/>
          <w:color w:val="auto"/>
          <w:kern w:val="3"/>
          <w:sz w:val="24"/>
          <w:szCs w:val="24"/>
        </w:rPr>
        <w:t xml:space="preserve"> Федерального закона от 20.03.2025 N 33-ФЗ "Об общих принципах организации местного самоуправления в единой системе публичной власти", руководствуясь Уставом Ветлужского муниципального округа Нижегородской области </w:t>
      </w:r>
      <w:r w:rsidRPr="009D4C19">
        <w:rPr>
          <w:rFonts w:eastAsiaTheme="minorEastAsia" w:cs="Arial"/>
          <w:b/>
          <w:color w:val="auto"/>
          <w:kern w:val="3"/>
          <w:sz w:val="24"/>
          <w:szCs w:val="24"/>
        </w:rPr>
        <w:t>Совет депутатов решил</w:t>
      </w:r>
      <w:r w:rsidRPr="009D4C19">
        <w:rPr>
          <w:rFonts w:eastAsiaTheme="minorEastAsia" w:cs="Arial"/>
          <w:color w:val="auto"/>
          <w:kern w:val="3"/>
          <w:sz w:val="24"/>
          <w:szCs w:val="24"/>
        </w:rPr>
        <w:t>:</w:t>
      </w:r>
    </w:p>
    <w:p w14:paraId="54AFCBC1" w14:textId="39E287FC" w:rsidR="00E26F35" w:rsidRPr="009D4C19" w:rsidRDefault="00CA5A22" w:rsidP="00CA5A22">
      <w:pPr>
        <w:keepNext/>
        <w:widowControl/>
        <w:suppressAutoHyphens/>
        <w:overflowPunct w:val="0"/>
        <w:autoSpaceDE w:val="0"/>
        <w:autoSpaceDN w:val="0"/>
        <w:ind w:firstLine="708"/>
        <w:jc w:val="both"/>
        <w:textAlignment w:val="baseline"/>
        <w:outlineLvl w:val="0"/>
        <w:rPr>
          <w:rFonts w:eastAsiaTheme="minorEastAsia" w:cs="Arial"/>
          <w:kern w:val="3"/>
          <w:sz w:val="24"/>
          <w:szCs w:val="24"/>
        </w:rPr>
      </w:pPr>
      <w:r w:rsidRPr="009D4C19">
        <w:rPr>
          <w:rFonts w:eastAsiaTheme="minorEastAsia" w:cs="Arial"/>
          <w:kern w:val="3"/>
          <w:sz w:val="24"/>
          <w:szCs w:val="24"/>
        </w:rPr>
        <w:t>1.</w:t>
      </w:r>
      <w:r w:rsidR="00806A76" w:rsidRPr="009D4C19">
        <w:rPr>
          <w:rFonts w:eastAsiaTheme="minorEastAsia" w:cs="Arial"/>
          <w:kern w:val="3"/>
          <w:sz w:val="24"/>
          <w:szCs w:val="24"/>
        </w:rPr>
        <w:t>В</w:t>
      </w:r>
      <w:r w:rsidR="00E26F35" w:rsidRPr="009D4C19">
        <w:rPr>
          <w:rFonts w:eastAsiaTheme="minorEastAsia" w:cs="Arial"/>
          <w:kern w:val="3"/>
          <w:sz w:val="24"/>
          <w:szCs w:val="24"/>
        </w:rPr>
        <w:t xml:space="preserve">нести изменение в </w:t>
      </w:r>
      <w:hyperlink r:id="rId10" w:history="1">
        <w:r w:rsidR="00E26F35" w:rsidRPr="009D4C19">
          <w:rPr>
            <w:rFonts w:eastAsiaTheme="minorEastAsia" w:cs="Arial"/>
            <w:kern w:val="3"/>
            <w:sz w:val="24"/>
            <w:szCs w:val="24"/>
          </w:rPr>
          <w:t>решение Совета депутатов Ветлужского муниципального округа от 7 апреля 2026 года №34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</w:r>
      </w:hyperlink>
      <w:r w:rsidR="00E26F35" w:rsidRPr="009D4C19">
        <w:rPr>
          <w:rFonts w:eastAsiaTheme="minorEastAsia" w:cs="Arial"/>
          <w:kern w:val="3"/>
          <w:sz w:val="24"/>
          <w:szCs w:val="24"/>
        </w:rPr>
        <w:t xml:space="preserve">» изложив </w:t>
      </w:r>
      <w:r w:rsidR="00806A76" w:rsidRPr="009D4C19">
        <w:rPr>
          <w:rFonts w:eastAsiaTheme="minorEastAsia" w:cs="Arial"/>
          <w:kern w:val="3"/>
          <w:sz w:val="24"/>
          <w:szCs w:val="24"/>
        </w:rPr>
        <w:t>пункт 1 решения в новой редакции:</w:t>
      </w:r>
    </w:p>
    <w:p w14:paraId="16DEBA34" w14:textId="535FC813" w:rsidR="00D10658" w:rsidRPr="009D4C19" w:rsidRDefault="00806A76" w:rsidP="00CA5A22">
      <w:pPr>
        <w:widowControl/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eastAsiaTheme="minorEastAsia" w:cs="Arial"/>
          <w:color w:val="auto"/>
          <w:kern w:val="3"/>
          <w:sz w:val="24"/>
          <w:szCs w:val="24"/>
        </w:rPr>
      </w:pPr>
      <w:r w:rsidRPr="009D4C19">
        <w:rPr>
          <w:rFonts w:eastAsiaTheme="minorEastAsia" w:cs="Arial"/>
          <w:color w:val="auto"/>
          <w:kern w:val="3"/>
          <w:sz w:val="24"/>
          <w:szCs w:val="24"/>
        </w:rPr>
        <w:t>«</w:t>
      </w:r>
      <w:r w:rsidR="005F3B37" w:rsidRPr="009D4C19">
        <w:rPr>
          <w:rFonts w:eastAsiaTheme="minorEastAsia" w:cs="Arial"/>
          <w:color w:val="auto"/>
          <w:kern w:val="3"/>
          <w:sz w:val="24"/>
          <w:szCs w:val="24"/>
        </w:rPr>
        <w:t>1. Установить единовременную денежную выплату в размере</w:t>
      </w:r>
      <w:r w:rsidR="00B40B52">
        <w:rPr>
          <w:rFonts w:eastAsiaTheme="minorEastAsia" w:cs="Arial"/>
          <w:color w:val="auto"/>
          <w:kern w:val="3"/>
          <w:sz w:val="24"/>
          <w:szCs w:val="24"/>
        </w:rPr>
        <w:t xml:space="preserve"> </w:t>
      </w:r>
      <w:r w:rsidR="005F3B37" w:rsidRPr="009D4C19">
        <w:rPr>
          <w:rFonts w:eastAsiaTheme="minorEastAsia" w:cs="Arial"/>
          <w:color w:val="auto"/>
          <w:kern w:val="3"/>
          <w:sz w:val="24"/>
          <w:szCs w:val="24"/>
        </w:rPr>
        <w:t>500</w:t>
      </w:r>
      <w:r w:rsidR="00CA5A22" w:rsidRPr="009D4C19">
        <w:rPr>
          <w:rFonts w:eastAsiaTheme="minorEastAsia" w:cs="Arial"/>
          <w:color w:val="auto"/>
          <w:kern w:val="3"/>
          <w:sz w:val="24"/>
          <w:szCs w:val="24"/>
        </w:rPr>
        <w:t xml:space="preserve"> </w:t>
      </w:r>
      <w:r w:rsidR="005F3B37" w:rsidRPr="009D4C19">
        <w:rPr>
          <w:rFonts w:eastAsiaTheme="minorEastAsia" w:cs="Arial"/>
          <w:color w:val="auto"/>
          <w:kern w:val="3"/>
          <w:sz w:val="24"/>
          <w:szCs w:val="24"/>
        </w:rPr>
        <w:t>000,00 (пятьсот тысяч) рублей гражданам, заключившим контракт о прохождении военной службы в Вооруженных Силах Российской Федерации в целях участия в специальной военной операции через пункт отбора на военную службу по контракту (1 разряда) по Нижегородской области или федеральное казенное учреждение «Военный комиссариат Нижегородской области» и зарегистрированным по месту жительства (пребывания) на территории Ветлужского муниципального округа Нижегородской области на момент заключения контракта (далее - единовременная денежная выплата).</w:t>
      </w:r>
      <w:bookmarkStart w:id="2" w:name="anchor1"/>
      <w:bookmarkEnd w:id="2"/>
      <w:r w:rsidRPr="009D4C19">
        <w:rPr>
          <w:rFonts w:eastAsiaTheme="minorEastAsia" w:cs="Arial"/>
          <w:color w:val="auto"/>
          <w:kern w:val="3"/>
          <w:sz w:val="24"/>
          <w:szCs w:val="24"/>
        </w:rPr>
        <w:t>»</w:t>
      </w:r>
    </w:p>
    <w:p w14:paraId="1C8A8AA5" w14:textId="5E3DB23E" w:rsidR="00D10658" w:rsidRPr="009D4C19" w:rsidRDefault="00806A76" w:rsidP="00CA5A22">
      <w:pPr>
        <w:widowControl/>
        <w:suppressAutoHyphens/>
        <w:overflowPunct w:val="0"/>
        <w:autoSpaceDE w:val="0"/>
        <w:autoSpaceDN w:val="0"/>
        <w:ind w:firstLine="708"/>
        <w:jc w:val="both"/>
        <w:textAlignment w:val="baseline"/>
        <w:rPr>
          <w:rFonts w:eastAsiaTheme="minorEastAsia" w:cs="Arial"/>
          <w:color w:val="auto"/>
          <w:kern w:val="3"/>
          <w:sz w:val="24"/>
          <w:szCs w:val="24"/>
        </w:rPr>
      </w:pPr>
      <w:bookmarkStart w:id="3" w:name="anchor2"/>
      <w:bookmarkStart w:id="4" w:name="anchor6"/>
      <w:bookmarkEnd w:id="3"/>
      <w:bookmarkEnd w:id="4"/>
      <w:r w:rsidRPr="009D4C19">
        <w:rPr>
          <w:rFonts w:eastAsiaTheme="minorEastAsia" w:cs="Arial"/>
          <w:color w:val="auto"/>
          <w:kern w:val="3"/>
          <w:sz w:val="24"/>
          <w:szCs w:val="24"/>
        </w:rPr>
        <w:t>2</w:t>
      </w:r>
      <w:r w:rsidR="00D10658" w:rsidRPr="009D4C19">
        <w:rPr>
          <w:rFonts w:eastAsiaTheme="minorEastAsia" w:cs="Arial"/>
          <w:color w:val="auto"/>
          <w:kern w:val="3"/>
          <w:sz w:val="24"/>
          <w:szCs w:val="24"/>
        </w:rPr>
        <w:t>. Настоящее решение вступает в силу со дня его принятия.</w:t>
      </w:r>
    </w:p>
    <w:p w14:paraId="6D4486E8" w14:textId="1EDAAA69" w:rsidR="008B5AAB" w:rsidRPr="009D4C19" w:rsidRDefault="008B5AAB" w:rsidP="00CA5A22">
      <w:pPr>
        <w:widowControl/>
        <w:tabs>
          <w:tab w:val="left" w:pos="4820"/>
        </w:tabs>
        <w:ind w:firstLine="709"/>
        <w:jc w:val="both"/>
        <w:rPr>
          <w:rFonts w:cs="Arial"/>
          <w:color w:val="auto"/>
          <w:sz w:val="24"/>
          <w:szCs w:val="24"/>
        </w:rPr>
      </w:pPr>
      <w:bookmarkStart w:id="5" w:name="anchor7"/>
      <w:bookmarkEnd w:id="5"/>
    </w:p>
    <w:p w14:paraId="0F95DE86" w14:textId="77777777" w:rsidR="00CD3FB7" w:rsidRDefault="00CD3FB7" w:rsidP="00E61310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43A55CB6" w14:textId="77777777" w:rsidR="009D4C19" w:rsidRPr="009D4C19" w:rsidRDefault="009D4C19" w:rsidP="00E61310">
      <w:pPr>
        <w:widowControl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Arial"/>
          <w:color w:val="auto"/>
          <w:sz w:val="24"/>
          <w:szCs w:val="24"/>
        </w:rPr>
      </w:pPr>
    </w:p>
    <w:p w14:paraId="1FDA24D6" w14:textId="77777777" w:rsidR="004055F5" w:rsidRPr="004055F5" w:rsidRDefault="004055F5" w:rsidP="004055F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789"/>
        </w:tabs>
        <w:overflowPunct w:val="0"/>
        <w:autoSpaceDE w:val="0"/>
        <w:autoSpaceDN w:val="0"/>
        <w:adjustRightInd w:val="0"/>
        <w:ind w:hanging="142"/>
        <w:textAlignment w:val="baseline"/>
        <w:rPr>
          <w:rFonts w:cs="Arial"/>
          <w:color w:val="auto"/>
          <w:sz w:val="24"/>
          <w:szCs w:val="24"/>
        </w:rPr>
      </w:pPr>
      <w:r w:rsidRPr="004055F5">
        <w:rPr>
          <w:rFonts w:cs="Arial"/>
          <w:color w:val="auto"/>
          <w:sz w:val="24"/>
          <w:szCs w:val="24"/>
        </w:rPr>
        <w:t>Председатель Совета депутатов</w:t>
      </w:r>
      <w:r w:rsidRPr="004055F5">
        <w:rPr>
          <w:rFonts w:cs="Arial"/>
          <w:color w:val="auto"/>
          <w:sz w:val="24"/>
          <w:szCs w:val="24"/>
        </w:rPr>
        <w:tab/>
      </w:r>
      <w:r w:rsidRPr="004055F5">
        <w:rPr>
          <w:rFonts w:cs="Arial"/>
          <w:color w:val="auto"/>
          <w:sz w:val="24"/>
          <w:szCs w:val="24"/>
        </w:rPr>
        <w:tab/>
      </w:r>
      <w:r w:rsidRPr="004055F5">
        <w:rPr>
          <w:rFonts w:cs="Arial"/>
          <w:color w:val="auto"/>
          <w:sz w:val="24"/>
          <w:szCs w:val="24"/>
        </w:rPr>
        <w:tab/>
        <w:t>Глава местного самоуправления</w:t>
      </w:r>
    </w:p>
    <w:p w14:paraId="0EC3E01D" w14:textId="77777777" w:rsidR="004055F5" w:rsidRPr="004055F5" w:rsidRDefault="004055F5" w:rsidP="004055F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789"/>
        </w:tabs>
        <w:overflowPunct w:val="0"/>
        <w:autoSpaceDE w:val="0"/>
        <w:autoSpaceDN w:val="0"/>
        <w:adjustRightInd w:val="0"/>
        <w:ind w:hanging="142"/>
        <w:textAlignment w:val="baseline"/>
        <w:rPr>
          <w:rFonts w:cs="Arial"/>
          <w:color w:val="auto"/>
          <w:sz w:val="24"/>
          <w:szCs w:val="24"/>
        </w:rPr>
      </w:pPr>
    </w:p>
    <w:p w14:paraId="1B41B8EF" w14:textId="0B797F1F" w:rsidR="004207DE" w:rsidRPr="009D4C19" w:rsidRDefault="004055F5" w:rsidP="004055F5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789"/>
        </w:tabs>
        <w:overflowPunct w:val="0"/>
        <w:autoSpaceDE w:val="0"/>
        <w:autoSpaceDN w:val="0"/>
        <w:adjustRightInd w:val="0"/>
        <w:ind w:hanging="142"/>
        <w:textAlignment w:val="baseline"/>
        <w:rPr>
          <w:rFonts w:cs="Arial"/>
          <w:b/>
          <w:color w:val="auto"/>
          <w:sz w:val="24"/>
          <w:szCs w:val="24"/>
          <w:lang w:eastAsia="zh-CN"/>
        </w:rPr>
      </w:pPr>
      <w:r w:rsidRPr="004055F5">
        <w:rPr>
          <w:rFonts w:cs="Arial"/>
          <w:color w:val="auto"/>
          <w:sz w:val="24"/>
          <w:szCs w:val="24"/>
        </w:rPr>
        <w:t>_______________ В.С. Головин</w:t>
      </w:r>
      <w:r w:rsidRPr="004055F5">
        <w:rPr>
          <w:rFonts w:cs="Arial"/>
          <w:color w:val="auto"/>
          <w:sz w:val="24"/>
          <w:szCs w:val="24"/>
        </w:rPr>
        <w:tab/>
      </w:r>
      <w:r w:rsidRPr="004055F5">
        <w:rPr>
          <w:rFonts w:cs="Arial"/>
          <w:color w:val="auto"/>
          <w:sz w:val="24"/>
          <w:szCs w:val="24"/>
        </w:rPr>
        <w:tab/>
      </w:r>
      <w:r w:rsidRPr="004055F5">
        <w:rPr>
          <w:rFonts w:cs="Arial"/>
          <w:color w:val="auto"/>
          <w:sz w:val="24"/>
          <w:szCs w:val="24"/>
        </w:rPr>
        <w:tab/>
      </w:r>
      <w:r w:rsidRPr="004055F5">
        <w:rPr>
          <w:rFonts w:cs="Arial"/>
          <w:color w:val="auto"/>
          <w:sz w:val="24"/>
          <w:szCs w:val="24"/>
        </w:rPr>
        <w:tab/>
        <w:t>_______________С.Ю. Филиппов</w:t>
      </w:r>
    </w:p>
    <w:sectPr w:rsidR="004207DE" w:rsidRPr="009D4C19" w:rsidSect="00D035F9">
      <w:pgSz w:w="11906" w:h="16838"/>
      <w:pgMar w:top="851" w:right="851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6D116" w14:textId="77777777" w:rsidR="004A2E2E" w:rsidRDefault="004A2E2E" w:rsidP="005B3788">
      <w:r>
        <w:separator/>
      </w:r>
    </w:p>
  </w:endnote>
  <w:endnote w:type="continuationSeparator" w:id="0">
    <w:p w14:paraId="5C1EF62E" w14:textId="77777777" w:rsidR="004A2E2E" w:rsidRDefault="004A2E2E" w:rsidP="005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7B8BB" w14:textId="77777777" w:rsidR="004A2E2E" w:rsidRDefault="004A2E2E" w:rsidP="005B3788">
      <w:r>
        <w:separator/>
      </w:r>
    </w:p>
  </w:footnote>
  <w:footnote w:type="continuationSeparator" w:id="0">
    <w:p w14:paraId="36270513" w14:textId="77777777" w:rsidR="004A2E2E" w:rsidRDefault="004A2E2E" w:rsidP="005B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881"/>
    <w:multiLevelType w:val="hybridMultilevel"/>
    <w:tmpl w:val="7F90331A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A06"/>
    <w:multiLevelType w:val="hybridMultilevel"/>
    <w:tmpl w:val="56BCD2AE"/>
    <w:lvl w:ilvl="0" w:tplc="F458613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E841B4"/>
    <w:multiLevelType w:val="hybridMultilevel"/>
    <w:tmpl w:val="F3E2C49C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3A2A"/>
    <w:multiLevelType w:val="hybridMultilevel"/>
    <w:tmpl w:val="085C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17CC1"/>
    <w:multiLevelType w:val="hybridMultilevel"/>
    <w:tmpl w:val="79448326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CA8"/>
    <w:multiLevelType w:val="hybridMultilevel"/>
    <w:tmpl w:val="D278CB78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058ED"/>
    <w:multiLevelType w:val="hybridMultilevel"/>
    <w:tmpl w:val="7F80CD2E"/>
    <w:lvl w:ilvl="0" w:tplc="D73E0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72FBA"/>
    <w:multiLevelType w:val="hybridMultilevel"/>
    <w:tmpl w:val="F746E1E0"/>
    <w:lvl w:ilvl="0" w:tplc="A64A0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4044D"/>
    <w:multiLevelType w:val="hybridMultilevel"/>
    <w:tmpl w:val="8552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F59F9"/>
    <w:multiLevelType w:val="hybridMultilevel"/>
    <w:tmpl w:val="0D9C9D3A"/>
    <w:lvl w:ilvl="0" w:tplc="24AC5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E94957"/>
    <w:multiLevelType w:val="hybridMultilevel"/>
    <w:tmpl w:val="75A84FA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E87BE9"/>
    <w:multiLevelType w:val="hybridMultilevel"/>
    <w:tmpl w:val="A7B2E148"/>
    <w:lvl w:ilvl="0" w:tplc="641E6A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91A2032"/>
    <w:multiLevelType w:val="hybridMultilevel"/>
    <w:tmpl w:val="C18A8036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D834A8"/>
    <w:multiLevelType w:val="hybridMultilevel"/>
    <w:tmpl w:val="76B6C3E6"/>
    <w:lvl w:ilvl="0" w:tplc="AECAE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2888"/>
    <w:multiLevelType w:val="hybridMultilevel"/>
    <w:tmpl w:val="A2E820D6"/>
    <w:lvl w:ilvl="0" w:tplc="BB9AA4B8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7134D60"/>
    <w:multiLevelType w:val="hybridMultilevel"/>
    <w:tmpl w:val="6E16A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E3CE6"/>
    <w:multiLevelType w:val="hybridMultilevel"/>
    <w:tmpl w:val="BC00F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E5B22"/>
    <w:multiLevelType w:val="hybridMultilevel"/>
    <w:tmpl w:val="46B60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6086E"/>
    <w:multiLevelType w:val="hybridMultilevel"/>
    <w:tmpl w:val="0B9A89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2307672"/>
    <w:multiLevelType w:val="hybridMultilevel"/>
    <w:tmpl w:val="450EB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0F5F2F"/>
    <w:multiLevelType w:val="hybridMultilevel"/>
    <w:tmpl w:val="68E0F22E"/>
    <w:lvl w:ilvl="0" w:tplc="D73E0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873465"/>
    <w:multiLevelType w:val="hybridMultilevel"/>
    <w:tmpl w:val="5DDACB7A"/>
    <w:lvl w:ilvl="0" w:tplc="0419000F">
      <w:start w:val="1"/>
      <w:numFmt w:val="decimal"/>
      <w:lvlText w:val="%1."/>
      <w:lvlJc w:val="left"/>
      <w:pPr>
        <w:ind w:left="7335" w:hanging="360"/>
      </w:pPr>
    </w:lvl>
    <w:lvl w:ilvl="1" w:tplc="04190019" w:tentative="1">
      <w:start w:val="1"/>
      <w:numFmt w:val="lowerLetter"/>
      <w:lvlText w:val="%2."/>
      <w:lvlJc w:val="left"/>
      <w:pPr>
        <w:ind w:left="8055" w:hanging="360"/>
      </w:pPr>
    </w:lvl>
    <w:lvl w:ilvl="2" w:tplc="0419001B" w:tentative="1">
      <w:start w:val="1"/>
      <w:numFmt w:val="lowerRoman"/>
      <w:lvlText w:val="%3."/>
      <w:lvlJc w:val="right"/>
      <w:pPr>
        <w:ind w:left="8775" w:hanging="180"/>
      </w:pPr>
    </w:lvl>
    <w:lvl w:ilvl="3" w:tplc="0419000F" w:tentative="1">
      <w:start w:val="1"/>
      <w:numFmt w:val="decimal"/>
      <w:lvlText w:val="%4."/>
      <w:lvlJc w:val="left"/>
      <w:pPr>
        <w:ind w:left="9495" w:hanging="360"/>
      </w:pPr>
    </w:lvl>
    <w:lvl w:ilvl="4" w:tplc="04190019" w:tentative="1">
      <w:start w:val="1"/>
      <w:numFmt w:val="lowerLetter"/>
      <w:lvlText w:val="%5."/>
      <w:lvlJc w:val="left"/>
      <w:pPr>
        <w:ind w:left="10215" w:hanging="360"/>
      </w:pPr>
    </w:lvl>
    <w:lvl w:ilvl="5" w:tplc="0419001B" w:tentative="1">
      <w:start w:val="1"/>
      <w:numFmt w:val="lowerRoman"/>
      <w:lvlText w:val="%6."/>
      <w:lvlJc w:val="right"/>
      <w:pPr>
        <w:ind w:left="10935" w:hanging="180"/>
      </w:pPr>
    </w:lvl>
    <w:lvl w:ilvl="6" w:tplc="0419000F" w:tentative="1">
      <w:start w:val="1"/>
      <w:numFmt w:val="decimal"/>
      <w:lvlText w:val="%7."/>
      <w:lvlJc w:val="left"/>
      <w:pPr>
        <w:ind w:left="11655" w:hanging="360"/>
      </w:pPr>
    </w:lvl>
    <w:lvl w:ilvl="7" w:tplc="04190019" w:tentative="1">
      <w:start w:val="1"/>
      <w:numFmt w:val="lowerLetter"/>
      <w:lvlText w:val="%8."/>
      <w:lvlJc w:val="left"/>
      <w:pPr>
        <w:ind w:left="12375" w:hanging="360"/>
      </w:pPr>
    </w:lvl>
    <w:lvl w:ilvl="8" w:tplc="0419001B" w:tentative="1">
      <w:start w:val="1"/>
      <w:numFmt w:val="lowerRoman"/>
      <w:lvlText w:val="%9."/>
      <w:lvlJc w:val="right"/>
      <w:pPr>
        <w:ind w:left="13095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20"/>
  </w:num>
  <w:num w:numId="5">
    <w:abstractNumId w:val="5"/>
  </w:num>
  <w:num w:numId="6">
    <w:abstractNumId w:val="10"/>
  </w:num>
  <w:num w:numId="7">
    <w:abstractNumId w:val="17"/>
  </w:num>
  <w:num w:numId="8">
    <w:abstractNumId w:val="3"/>
  </w:num>
  <w:num w:numId="9">
    <w:abstractNumId w:val="8"/>
  </w:num>
  <w:num w:numId="10">
    <w:abstractNumId w:val="11"/>
  </w:num>
  <w:num w:numId="11">
    <w:abstractNumId w:val="4"/>
  </w:num>
  <w:num w:numId="12">
    <w:abstractNumId w:val="6"/>
  </w:num>
  <w:num w:numId="13">
    <w:abstractNumId w:val="0"/>
  </w:num>
  <w:num w:numId="14">
    <w:abstractNumId w:val="2"/>
  </w:num>
  <w:num w:numId="15">
    <w:abstractNumId w:val="12"/>
  </w:num>
  <w:num w:numId="16">
    <w:abstractNumId w:val="19"/>
  </w:num>
  <w:num w:numId="17">
    <w:abstractNumId w:val="21"/>
  </w:num>
  <w:num w:numId="18">
    <w:abstractNumId w:val="18"/>
  </w:num>
  <w:num w:numId="19">
    <w:abstractNumId w:val="9"/>
  </w:num>
  <w:num w:numId="20">
    <w:abstractNumId w:val="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88"/>
    <w:rsid w:val="00003F42"/>
    <w:rsid w:val="00005ADC"/>
    <w:rsid w:val="00007AC7"/>
    <w:rsid w:val="00010B28"/>
    <w:rsid w:val="00014FF4"/>
    <w:rsid w:val="0003057D"/>
    <w:rsid w:val="00037E38"/>
    <w:rsid w:val="000426DB"/>
    <w:rsid w:val="000434B2"/>
    <w:rsid w:val="00044EB9"/>
    <w:rsid w:val="000455AC"/>
    <w:rsid w:val="00046E6D"/>
    <w:rsid w:val="00047374"/>
    <w:rsid w:val="000519F7"/>
    <w:rsid w:val="00074BAF"/>
    <w:rsid w:val="000779D3"/>
    <w:rsid w:val="00080055"/>
    <w:rsid w:val="00080774"/>
    <w:rsid w:val="000809C8"/>
    <w:rsid w:val="00081058"/>
    <w:rsid w:val="000826EB"/>
    <w:rsid w:val="00090DBB"/>
    <w:rsid w:val="00092F70"/>
    <w:rsid w:val="00094D35"/>
    <w:rsid w:val="0009652F"/>
    <w:rsid w:val="00097698"/>
    <w:rsid w:val="000A2552"/>
    <w:rsid w:val="000A7EBA"/>
    <w:rsid w:val="000B2816"/>
    <w:rsid w:val="000B31FB"/>
    <w:rsid w:val="000B5699"/>
    <w:rsid w:val="000C1455"/>
    <w:rsid w:val="000C659C"/>
    <w:rsid w:val="000E3DB9"/>
    <w:rsid w:val="000E4EEA"/>
    <w:rsid w:val="000E786F"/>
    <w:rsid w:val="001013F6"/>
    <w:rsid w:val="00102C47"/>
    <w:rsid w:val="0010428E"/>
    <w:rsid w:val="0011013C"/>
    <w:rsid w:val="001135A5"/>
    <w:rsid w:val="00125B62"/>
    <w:rsid w:val="001269E4"/>
    <w:rsid w:val="001303E4"/>
    <w:rsid w:val="00131EBD"/>
    <w:rsid w:val="001327A3"/>
    <w:rsid w:val="00133194"/>
    <w:rsid w:val="00137DFC"/>
    <w:rsid w:val="00143CC5"/>
    <w:rsid w:val="00144E0B"/>
    <w:rsid w:val="001471D3"/>
    <w:rsid w:val="00152A21"/>
    <w:rsid w:val="00153D0B"/>
    <w:rsid w:val="001705E3"/>
    <w:rsid w:val="001738AB"/>
    <w:rsid w:val="00180489"/>
    <w:rsid w:val="00181D3C"/>
    <w:rsid w:val="00183C5A"/>
    <w:rsid w:val="00184C4C"/>
    <w:rsid w:val="00196BF1"/>
    <w:rsid w:val="00197423"/>
    <w:rsid w:val="001A03EC"/>
    <w:rsid w:val="001A1AD9"/>
    <w:rsid w:val="001A1C8B"/>
    <w:rsid w:val="001A1E38"/>
    <w:rsid w:val="001B1758"/>
    <w:rsid w:val="001B5C3E"/>
    <w:rsid w:val="001B7149"/>
    <w:rsid w:val="001C5C26"/>
    <w:rsid w:val="001D1F42"/>
    <w:rsid w:val="001D5E77"/>
    <w:rsid w:val="001D655A"/>
    <w:rsid w:val="001E35BC"/>
    <w:rsid w:val="001E7760"/>
    <w:rsid w:val="00200770"/>
    <w:rsid w:val="00201C39"/>
    <w:rsid w:val="00205033"/>
    <w:rsid w:val="00213A5F"/>
    <w:rsid w:val="002149EB"/>
    <w:rsid w:val="00217832"/>
    <w:rsid w:val="002231BA"/>
    <w:rsid w:val="00227CB7"/>
    <w:rsid w:val="00241C6A"/>
    <w:rsid w:val="00246AE9"/>
    <w:rsid w:val="002472B3"/>
    <w:rsid w:val="002549A5"/>
    <w:rsid w:val="00257998"/>
    <w:rsid w:val="002579B2"/>
    <w:rsid w:val="00261D08"/>
    <w:rsid w:val="00277715"/>
    <w:rsid w:val="00284B12"/>
    <w:rsid w:val="00285629"/>
    <w:rsid w:val="00286D76"/>
    <w:rsid w:val="002875D7"/>
    <w:rsid w:val="002946A5"/>
    <w:rsid w:val="002A01BB"/>
    <w:rsid w:val="002A61A6"/>
    <w:rsid w:val="002B0C74"/>
    <w:rsid w:val="002B4CCE"/>
    <w:rsid w:val="002B6A62"/>
    <w:rsid w:val="002C2BD9"/>
    <w:rsid w:val="002C2D54"/>
    <w:rsid w:val="002D037B"/>
    <w:rsid w:val="002D0857"/>
    <w:rsid w:val="002D4D08"/>
    <w:rsid w:val="002D72C1"/>
    <w:rsid w:val="002E125D"/>
    <w:rsid w:val="002E1427"/>
    <w:rsid w:val="002E185B"/>
    <w:rsid w:val="002E588E"/>
    <w:rsid w:val="002F0459"/>
    <w:rsid w:val="002F0A41"/>
    <w:rsid w:val="003102BE"/>
    <w:rsid w:val="00315C5B"/>
    <w:rsid w:val="00317921"/>
    <w:rsid w:val="0032487B"/>
    <w:rsid w:val="00330659"/>
    <w:rsid w:val="00335F51"/>
    <w:rsid w:val="00337269"/>
    <w:rsid w:val="00337400"/>
    <w:rsid w:val="00337AA3"/>
    <w:rsid w:val="00341B2A"/>
    <w:rsid w:val="00347856"/>
    <w:rsid w:val="0035778A"/>
    <w:rsid w:val="00366945"/>
    <w:rsid w:val="00370829"/>
    <w:rsid w:val="00373C9C"/>
    <w:rsid w:val="00375E16"/>
    <w:rsid w:val="003820D3"/>
    <w:rsid w:val="0038439A"/>
    <w:rsid w:val="00384F66"/>
    <w:rsid w:val="003941EC"/>
    <w:rsid w:val="0039643E"/>
    <w:rsid w:val="00396DD8"/>
    <w:rsid w:val="003A27EB"/>
    <w:rsid w:val="003A2B81"/>
    <w:rsid w:val="003A2BCC"/>
    <w:rsid w:val="003A5176"/>
    <w:rsid w:val="003A6F19"/>
    <w:rsid w:val="003A6F37"/>
    <w:rsid w:val="003B084B"/>
    <w:rsid w:val="003C1455"/>
    <w:rsid w:val="003D0007"/>
    <w:rsid w:val="003D54EE"/>
    <w:rsid w:val="003D73F0"/>
    <w:rsid w:val="003E0FC3"/>
    <w:rsid w:val="003E1A4B"/>
    <w:rsid w:val="003E36FB"/>
    <w:rsid w:val="003E5501"/>
    <w:rsid w:val="003E5B7A"/>
    <w:rsid w:val="003E7A1C"/>
    <w:rsid w:val="003F20F2"/>
    <w:rsid w:val="00400727"/>
    <w:rsid w:val="004019B2"/>
    <w:rsid w:val="0040278E"/>
    <w:rsid w:val="004055F5"/>
    <w:rsid w:val="0040653D"/>
    <w:rsid w:val="00410DDF"/>
    <w:rsid w:val="00414851"/>
    <w:rsid w:val="00417B04"/>
    <w:rsid w:val="004207DE"/>
    <w:rsid w:val="00423156"/>
    <w:rsid w:val="00425CF7"/>
    <w:rsid w:val="004273C7"/>
    <w:rsid w:val="004321DB"/>
    <w:rsid w:val="004342CF"/>
    <w:rsid w:val="00434CAF"/>
    <w:rsid w:val="00453C13"/>
    <w:rsid w:val="0045523D"/>
    <w:rsid w:val="00455324"/>
    <w:rsid w:val="0046025F"/>
    <w:rsid w:val="00461106"/>
    <w:rsid w:val="004925C0"/>
    <w:rsid w:val="004961CA"/>
    <w:rsid w:val="00497EB7"/>
    <w:rsid w:val="004A2E2E"/>
    <w:rsid w:val="004A3D80"/>
    <w:rsid w:val="004B55A0"/>
    <w:rsid w:val="004C36E5"/>
    <w:rsid w:val="004C7F13"/>
    <w:rsid w:val="004D134C"/>
    <w:rsid w:val="004E7119"/>
    <w:rsid w:val="004F2DE6"/>
    <w:rsid w:val="004F5FF0"/>
    <w:rsid w:val="004F630E"/>
    <w:rsid w:val="00501DB4"/>
    <w:rsid w:val="005025FC"/>
    <w:rsid w:val="0050460E"/>
    <w:rsid w:val="0050494E"/>
    <w:rsid w:val="00505C5F"/>
    <w:rsid w:val="005137AD"/>
    <w:rsid w:val="00515D84"/>
    <w:rsid w:val="00517E59"/>
    <w:rsid w:val="005224B4"/>
    <w:rsid w:val="00526BAD"/>
    <w:rsid w:val="00532541"/>
    <w:rsid w:val="00532CDC"/>
    <w:rsid w:val="00535493"/>
    <w:rsid w:val="00540964"/>
    <w:rsid w:val="005419AB"/>
    <w:rsid w:val="00543C4F"/>
    <w:rsid w:val="005478F5"/>
    <w:rsid w:val="005513B3"/>
    <w:rsid w:val="00554202"/>
    <w:rsid w:val="0055696B"/>
    <w:rsid w:val="00564955"/>
    <w:rsid w:val="005649AD"/>
    <w:rsid w:val="00564FC0"/>
    <w:rsid w:val="00565C39"/>
    <w:rsid w:val="005676E6"/>
    <w:rsid w:val="00582A95"/>
    <w:rsid w:val="005863F9"/>
    <w:rsid w:val="00586D0B"/>
    <w:rsid w:val="005920A9"/>
    <w:rsid w:val="00594418"/>
    <w:rsid w:val="005A05A0"/>
    <w:rsid w:val="005A196C"/>
    <w:rsid w:val="005A1A24"/>
    <w:rsid w:val="005A2854"/>
    <w:rsid w:val="005A395D"/>
    <w:rsid w:val="005A53DC"/>
    <w:rsid w:val="005B3788"/>
    <w:rsid w:val="005D3E33"/>
    <w:rsid w:val="005D7C8B"/>
    <w:rsid w:val="005E038F"/>
    <w:rsid w:val="005E3BE9"/>
    <w:rsid w:val="005F3B37"/>
    <w:rsid w:val="005F476D"/>
    <w:rsid w:val="005F60FB"/>
    <w:rsid w:val="00600F8B"/>
    <w:rsid w:val="00607376"/>
    <w:rsid w:val="00621628"/>
    <w:rsid w:val="00624538"/>
    <w:rsid w:val="00630336"/>
    <w:rsid w:val="00631BF4"/>
    <w:rsid w:val="00633648"/>
    <w:rsid w:val="00634F24"/>
    <w:rsid w:val="00644DCC"/>
    <w:rsid w:val="0064734B"/>
    <w:rsid w:val="00651489"/>
    <w:rsid w:val="006617FE"/>
    <w:rsid w:val="00674B26"/>
    <w:rsid w:val="00680513"/>
    <w:rsid w:val="00680644"/>
    <w:rsid w:val="00684F72"/>
    <w:rsid w:val="006858E6"/>
    <w:rsid w:val="00686661"/>
    <w:rsid w:val="006867B1"/>
    <w:rsid w:val="00692433"/>
    <w:rsid w:val="00695B6D"/>
    <w:rsid w:val="006A26C0"/>
    <w:rsid w:val="006A2CC5"/>
    <w:rsid w:val="006A408A"/>
    <w:rsid w:val="006A4C9C"/>
    <w:rsid w:val="006A52C7"/>
    <w:rsid w:val="006A65E0"/>
    <w:rsid w:val="006B063C"/>
    <w:rsid w:val="006B581B"/>
    <w:rsid w:val="006B6003"/>
    <w:rsid w:val="006B77ED"/>
    <w:rsid w:val="006C0241"/>
    <w:rsid w:val="006C02BD"/>
    <w:rsid w:val="006C5B27"/>
    <w:rsid w:val="006C63AF"/>
    <w:rsid w:val="006D12C6"/>
    <w:rsid w:val="006D7CA9"/>
    <w:rsid w:val="006E2FCB"/>
    <w:rsid w:val="006E4828"/>
    <w:rsid w:val="006E5626"/>
    <w:rsid w:val="006F2AD0"/>
    <w:rsid w:val="006F3361"/>
    <w:rsid w:val="006F6C6D"/>
    <w:rsid w:val="006F7325"/>
    <w:rsid w:val="00702CDA"/>
    <w:rsid w:val="00706728"/>
    <w:rsid w:val="00706D71"/>
    <w:rsid w:val="00714202"/>
    <w:rsid w:val="00715149"/>
    <w:rsid w:val="00715557"/>
    <w:rsid w:val="00715C90"/>
    <w:rsid w:val="007229EE"/>
    <w:rsid w:val="00722C92"/>
    <w:rsid w:val="0072469F"/>
    <w:rsid w:val="00727BC7"/>
    <w:rsid w:val="00732441"/>
    <w:rsid w:val="0073433E"/>
    <w:rsid w:val="0073794D"/>
    <w:rsid w:val="00740E6D"/>
    <w:rsid w:val="00745658"/>
    <w:rsid w:val="00746D20"/>
    <w:rsid w:val="00750372"/>
    <w:rsid w:val="00751EEE"/>
    <w:rsid w:val="00763F61"/>
    <w:rsid w:val="00770BC5"/>
    <w:rsid w:val="00774AA3"/>
    <w:rsid w:val="00782B0E"/>
    <w:rsid w:val="00785E3D"/>
    <w:rsid w:val="00790385"/>
    <w:rsid w:val="007922A9"/>
    <w:rsid w:val="00794DDC"/>
    <w:rsid w:val="0079547E"/>
    <w:rsid w:val="00797B1B"/>
    <w:rsid w:val="007A2C42"/>
    <w:rsid w:val="007A7665"/>
    <w:rsid w:val="007A7821"/>
    <w:rsid w:val="007B1724"/>
    <w:rsid w:val="007B5762"/>
    <w:rsid w:val="007C0F48"/>
    <w:rsid w:val="007D1E0A"/>
    <w:rsid w:val="007D1FB1"/>
    <w:rsid w:val="007D2FDB"/>
    <w:rsid w:val="007E2DEC"/>
    <w:rsid w:val="007E3679"/>
    <w:rsid w:val="007F5B7A"/>
    <w:rsid w:val="00806A76"/>
    <w:rsid w:val="00811BA9"/>
    <w:rsid w:val="00811EC8"/>
    <w:rsid w:val="008143D1"/>
    <w:rsid w:val="0082340D"/>
    <w:rsid w:val="00823B2B"/>
    <w:rsid w:val="00824EF3"/>
    <w:rsid w:val="008260E3"/>
    <w:rsid w:val="008336C5"/>
    <w:rsid w:val="00841FC9"/>
    <w:rsid w:val="00842C00"/>
    <w:rsid w:val="00853B33"/>
    <w:rsid w:val="00862A80"/>
    <w:rsid w:val="00865590"/>
    <w:rsid w:val="008662AA"/>
    <w:rsid w:val="00897F6A"/>
    <w:rsid w:val="008A0A24"/>
    <w:rsid w:val="008A1D14"/>
    <w:rsid w:val="008A4B88"/>
    <w:rsid w:val="008A56F2"/>
    <w:rsid w:val="008A7328"/>
    <w:rsid w:val="008B056A"/>
    <w:rsid w:val="008B5AAB"/>
    <w:rsid w:val="008B711A"/>
    <w:rsid w:val="008C020A"/>
    <w:rsid w:val="008C4089"/>
    <w:rsid w:val="008C5B83"/>
    <w:rsid w:val="008D58FA"/>
    <w:rsid w:val="008E04CA"/>
    <w:rsid w:val="008E1E5C"/>
    <w:rsid w:val="008E28B7"/>
    <w:rsid w:val="008E58DE"/>
    <w:rsid w:val="008E7967"/>
    <w:rsid w:val="008F056D"/>
    <w:rsid w:val="00900AF3"/>
    <w:rsid w:val="009107CC"/>
    <w:rsid w:val="00910A88"/>
    <w:rsid w:val="00927C1C"/>
    <w:rsid w:val="00946E7A"/>
    <w:rsid w:val="009516D8"/>
    <w:rsid w:val="00956811"/>
    <w:rsid w:val="00963AE5"/>
    <w:rsid w:val="00963EC2"/>
    <w:rsid w:val="00972A2E"/>
    <w:rsid w:val="00974AB4"/>
    <w:rsid w:val="00982493"/>
    <w:rsid w:val="00991C50"/>
    <w:rsid w:val="009A0C81"/>
    <w:rsid w:val="009A4D10"/>
    <w:rsid w:val="009A5200"/>
    <w:rsid w:val="009B251C"/>
    <w:rsid w:val="009B26C4"/>
    <w:rsid w:val="009B447F"/>
    <w:rsid w:val="009B47B8"/>
    <w:rsid w:val="009C004C"/>
    <w:rsid w:val="009C2D3F"/>
    <w:rsid w:val="009C68DC"/>
    <w:rsid w:val="009D4C19"/>
    <w:rsid w:val="009E00B4"/>
    <w:rsid w:val="009E28B5"/>
    <w:rsid w:val="009E6162"/>
    <w:rsid w:val="009F16DD"/>
    <w:rsid w:val="009F6DD1"/>
    <w:rsid w:val="009F7EC0"/>
    <w:rsid w:val="00A059BE"/>
    <w:rsid w:val="00A07DDD"/>
    <w:rsid w:val="00A12EDC"/>
    <w:rsid w:val="00A1535A"/>
    <w:rsid w:val="00A15401"/>
    <w:rsid w:val="00A16A4F"/>
    <w:rsid w:val="00A2156A"/>
    <w:rsid w:val="00A21964"/>
    <w:rsid w:val="00A32C24"/>
    <w:rsid w:val="00A35E6B"/>
    <w:rsid w:val="00A43811"/>
    <w:rsid w:val="00A4438E"/>
    <w:rsid w:val="00A45360"/>
    <w:rsid w:val="00A51806"/>
    <w:rsid w:val="00A62D8A"/>
    <w:rsid w:val="00A724F6"/>
    <w:rsid w:val="00A80215"/>
    <w:rsid w:val="00A8149E"/>
    <w:rsid w:val="00A92959"/>
    <w:rsid w:val="00AA0DA7"/>
    <w:rsid w:val="00AA12F8"/>
    <w:rsid w:val="00AB0F62"/>
    <w:rsid w:val="00AB3072"/>
    <w:rsid w:val="00AB7B04"/>
    <w:rsid w:val="00AD04A0"/>
    <w:rsid w:val="00AD5AAD"/>
    <w:rsid w:val="00AE2966"/>
    <w:rsid w:val="00AE4CE8"/>
    <w:rsid w:val="00AE5A8E"/>
    <w:rsid w:val="00AF0EB5"/>
    <w:rsid w:val="00AF2AE7"/>
    <w:rsid w:val="00AF4494"/>
    <w:rsid w:val="00B01CB9"/>
    <w:rsid w:val="00B05B4A"/>
    <w:rsid w:val="00B1295B"/>
    <w:rsid w:val="00B14444"/>
    <w:rsid w:val="00B3095C"/>
    <w:rsid w:val="00B36E43"/>
    <w:rsid w:val="00B40B52"/>
    <w:rsid w:val="00B4195E"/>
    <w:rsid w:val="00B4535B"/>
    <w:rsid w:val="00B55564"/>
    <w:rsid w:val="00B55A40"/>
    <w:rsid w:val="00B57D40"/>
    <w:rsid w:val="00B81C02"/>
    <w:rsid w:val="00B872EC"/>
    <w:rsid w:val="00B970F4"/>
    <w:rsid w:val="00B9754B"/>
    <w:rsid w:val="00B97E98"/>
    <w:rsid w:val="00BB130B"/>
    <w:rsid w:val="00BB6172"/>
    <w:rsid w:val="00BC046A"/>
    <w:rsid w:val="00BC2C61"/>
    <w:rsid w:val="00BD115F"/>
    <w:rsid w:val="00BD2EFE"/>
    <w:rsid w:val="00BD6B24"/>
    <w:rsid w:val="00BD6F05"/>
    <w:rsid w:val="00BD7552"/>
    <w:rsid w:val="00BE6BE5"/>
    <w:rsid w:val="00BF0306"/>
    <w:rsid w:val="00BF29BE"/>
    <w:rsid w:val="00BF60A7"/>
    <w:rsid w:val="00BF666F"/>
    <w:rsid w:val="00C0273C"/>
    <w:rsid w:val="00C03FE2"/>
    <w:rsid w:val="00C04427"/>
    <w:rsid w:val="00C2164D"/>
    <w:rsid w:val="00C218FF"/>
    <w:rsid w:val="00C25E60"/>
    <w:rsid w:val="00C35026"/>
    <w:rsid w:val="00C57652"/>
    <w:rsid w:val="00C6272F"/>
    <w:rsid w:val="00C70791"/>
    <w:rsid w:val="00C70C2F"/>
    <w:rsid w:val="00C70E8F"/>
    <w:rsid w:val="00C75D69"/>
    <w:rsid w:val="00C76763"/>
    <w:rsid w:val="00C81468"/>
    <w:rsid w:val="00C861E7"/>
    <w:rsid w:val="00C86D88"/>
    <w:rsid w:val="00C97825"/>
    <w:rsid w:val="00CA0869"/>
    <w:rsid w:val="00CA203B"/>
    <w:rsid w:val="00CA32BC"/>
    <w:rsid w:val="00CA5A1E"/>
    <w:rsid w:val="00CA5A22"/>
    <w:rsid w:val="00CA746C"/>
    <w:rsid w:val="00CA7B24"/>
    <w:rsid w:val="00CB0A39"/>
    <w:rsid w:val="00CB71F3"/>
    <w:rsid w:val="00CC15CE"/>
    <w:rsid w:val="00CC1D95"/>
    <w:rsid w:val="00CC5475"/>
    <w:rsid w:val="00CD16F1"/>
    <w:rsid w:val="00CD1F7D"/>
    <w:rsid w:val="00CD2BDF"/>
    <w:rsid w:val="00CD3FB7"/>
    <w:rsid w:val="00CD54EE"/>
    <w:rsid w:val="00CF0EDC"/>
    <w:rsid w:val="00CF47B5"/>
    <w:rsid w:val="00CF6750"/>
    <w:rsid w:val="00CF6970"/>
    <w:rsid w:val="00CF7AF6"/>
    <w:rsid w:val="00D01E88"/>
    <w:rsid w:val="00D035F9"/>
    <w:rsid w:val="00D042ED"/>
    <w:rsid w:val="00D061E9"/>
    <w:rsid w:val="00D10658"/>
    <w:rsid w:val="00D12449"/>
    <w:rsid w:val="00D17A15"/>
    <w:rsid w:val="00D17B18"/>
    <w:rsid w:val="00D21A60"/>
    <w:rsid w:val="00D2499B"/>
    <w:rsid w:val="00D262EE"/>
    <w:rsid w:val="00D33169"/>
    <w:rsid w:val="00D40F73"/>
    <w:rsid w:val="00D45BB7"/>
    <w:rsid w:val="00D45E14"/>
    <w:rsid w:val="00D51691"/>
    <w:rsid w:val="00D61A0B"/>
    <w:rsid w:val="00D62F8E"/>
    <w:rsid w:val="00D64571"/>
    <w:rsid w:val="00D6786B"/>
    <w:rsid w:val="00D76C4E"/>
    <w:rsid w:val="00D77D6F"/>
    <w:rsid w:val="00D82CC1"/>
    <w:rsid w:val="00D8777B"/>
    <w:rsid w:val="00D90638"/>
    <w:rsid w:val="00D93CD4"/>
    <w:rsid w:val="00D95453"/>
    <w:rsid w:val="00D95A49"/>
    <w:rsid w:val="00D95D18"/>
    <w:rsid w:val="00D96E6C"/>
    <w:rsid w:val="00DA2C8E"/>
    <w:rsid w:val="00DA2E4B"/>
    <w:rsid w:val="00DA30D4"/>
    <w:rsid w:val="00DB66E0"/>
    <w:rsid w:val="00DB729A"/>
    <w:rsid w:val="00DD06F8"/>
    <w:rsid w:val="00DD2BD7"/>
    <w:rsid w:val="00DD3AA6"/>
    <w:rsid w:val="00DE037B"/>
    <w:rsid w:val="00DE08A4"/>
    <w:rsid w:val="00DE2986"/>
    <w:rsid w:val="00DE6BA7"/>
    <w:rsid w:val="00DE6F9C"/>
    <w:rsid w:val="00DF35F4"/>
    <w:rsid w:val="00DF3A50"/>
    <w:rsid w:val="00DF686A"/>
    <w:rsid w:val="00E01B80"/>
    <w:rsid w:val="00E02D6B"/>
    <w:rsid w:val="00E04DAF"/>
    <w:rsid w:val="00E12ED9"/>
    <w:rsid w:val="00E13845"/>
    <w:rsid w:val="00E13D03"/>
    <w:rsid w:val="00E20DAE"/>
    <w:rsid w:val="00E244F9"/>
    <w:rsid w:val="00E265F5"/>
    <w:rsid w:val="00E26F35"/>
    <w:rsid w:val="00E31D73"/>
    <w:rsid w:val="00E41BE4"/>
    <w:rsid w:val="00E5024E"/>
    <w:rsid w:val="00E53763"/>
    <w:rsid w:val="00E61310"/>
    <w:rsid w:val="00E64DFA"/>
    <w:rsid w:val="00E70324"/>
    <w:rsid w:val="00E82F01"/>
    <w:rsid w:val="00E904CB"/>
    <w:rsid w:val="00E92861"/>
    <w:rsid w:val="00E9766F"/>
    <w:rsid w:val="00EA1242"/>
    <w:rsid w:val="00EA3BC7"/>
    <w:rsid w:val="00EA7A30"/>
    <w:rsid w:val="00EB13CF"/>
    <w:rsid w:val="00EC361A"/>
    <w:rsid w:val="00EC3643"/>
    <w:rsid w:val="00EC4E22"/>
    <w:rsid w:val="00EC583F"/>
    <w:rsid w:val="00ED2940"/>
    <w:rsid w:val="00EE10E0"/>
    <w:rsid w:val="00EF08C4"/>
    <w:rsid w:val="00EF2F8D"/>
    <w:rsid w:val="00F00C5F"/>
    <w:rsid w:val="00F04C79"/>
    <w:rsid w:val="00F11591"/>
    <w:rsid w:val="00F16D60"/>
    <w:rsid w:val="00F1798E"/>
    <w:rsid w:val="00F315A7"/>
    <w:rsid w:val="00F31900"/>
    <w:rsid w:val="00F3685A"/>
    <w:rsid w:val="00F528E7"/>
    <w:rsid w:val="00F53EFC"/>
    <w:rsid w:val="00F5435F"/>
    <w:rsid w:val="00F55722"/>
    <w:rsid w:val="00F56E06"/>
    <w:rsid w:val="00F61117"/>
    <w:rsid w:val="00F63CE3"/>
    <w:rsid w:val="00F6628D"/>
    <w:rsid w:val="00F70B2E"/>
    <w:rsid w:val="00F72448"/>
    <w:rsid w:val="00F75694"/>
    <w:rsid w:val="00F80026"/>
    <w:rsid w:val="00F8010D"/>
    <w:rsid w:val="00F81A9F"/>
    <w:rsid w:val="00F83140"/>
    <w:rsid w:val="00F8343B"/>
    <w:rsid w:val="00F83678"/>
    <w:rsid w:val="00F83F70"/>
    <w:rsid w:val="00F8492D"/>
    <w:rsid w:val="00F87988"/>
    <w:rsid w:val="00F90CCC"/>
    <w:rsid w:val="00F9111A"/>
    <w:rsid w:val="00F91ECB"/>
    <w:rsid w:val="00F931BA"/>
    <w:rsid w:val="00F9325A"/>
    <w:rsid w:val="00FB063C"/>
    <w:rsid w:val="00FB13B4"/>
    <w:rsid w:val="00FB2CAA"/>
    <w:rsid w:val="00FB300D"/>
    <w:rsid w:val="00FB3A0F"/>
    <w:rsid w:val="00FB49E1"/>
    <w:rsid w:val="00FB52BC"/>
    <w:rsid w:val="00FB6A0B"/>
    <w:rsid w:val="00FB6CC6"/>
    <w:rsid w:val="00FD013F"/>
    <w:rsid w:val="00FD1461"/>
    <w:rsid w:val="00FD5929"/>
    <w:rsid w:val="00FE5930"/>
    <w:rsid w:val="00FE5BB5"/>
    <w:rsid w:val="00FE654D"/>
    <w:rsid w:val="00FF2447"/>
    <w:rsid w:val="00FF371A"/>
    <w:rsid w:val="00FF3FC0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754C"/>
  <w15:docId w15:val="{2E9DF8A2-738D-490B-8084-29C31563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88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788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8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8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8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8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788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B3788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B3788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B3788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B3788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paragraph" w:customStyle="1" w:styleId="11">
    <w:name w:val="Гиперссылка1"/>
    <w:basedOn w:val="12"/>
    <w:link w:val="a3"/>
    <w:uiPriority w:val="99"/>
    <w:rsid w:val="005B3788"/>
    <w:rPr>
      <w:color w:val="0000FF"/>
      <w:sz w:val="20"/>
      <w:u w:val="single"/>
      <w:lang w:val="x-none" w:eastAsia="x-none"/>
    </w:rPr>
  </w:style>
  <w:style w:type="paragraph" w:customStyle="1" w:styleId="12">
    <w:name w:val="Основной шрифт абзаца1"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3">
    <w:name w:val="Hyperlink"/>
    <w:link w:val="11"/>
    <w:uiPriority w:val="99"/>
    <w:unhideWhenUsed/>
    <w:rsid w:val="005B37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B37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5B37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13">
    <w:name w:val="Оглавление 1 Знак"/>
    <w:link w:val="14"/>
    <w:semiHidden/>
    <w:locked/>
    <w:rsid w:val="005B3788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styleId="14">
    <w:name w:val="toc 1"/>
    <w:basedOn w:val="a"/>
    <w:next w:val="a"/>
    <w:link w:val="13"/>
    <w:autoRedefine/>
    <w:semiHidden/>
    <w:unhideWhenUsed/>
    <w:rsid w:val="005B3788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21">
    <w:name w:val="Оглавление 2 Знак"/>
    <w:link w:val="2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2">
    <w:name w:val="toc 2"/>
    <w:basedOn w:val="a"/>
    <w:next w:val="a"/>
    <w:link w:val="21"/>
    <w:autoRedefine/>
    <w:semiHidden/>
    <w:unhideWhenUsed/>
    <w:rsid w:val="005B3788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31">
    <w:name w:val="Оглавление 3 Знак"/>
    <w:link w:val="3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2">
    <w:name w:val="toc 3"/>
    <w:basedOn w:val="a"/>
    <w:next w:val="a"/>
    <w:link w:val="31"/>
    <w:autoRedefine/>
    <w:semiHidden/>
    <w:unhideWhenUsed/>
    <w:rsid w:val="005B3788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41">
    <w:name w:val="Оглавление 4 Знак"/>
    <w:link w:val="4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2">
    <w:name w:val="toc 4"/>
    <w:basedOn w:val="a"/>
    <w:next w:val="a"/>
    <w:link w:val="41"/>
    <w:autoRedefine/>
    <w:semiHidden/>
    <w:unhideWhenUsed/>
    <w:rsid w:val="005B3788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51">
    <w:name w:val="Оглавление 5 Знак"/>
    <w:link w:val="52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2">
    <w:name w:val="toc 5"/>
    <w:basedOn w:val="a"/>
    <w:next w:val="a"/>
    <w:link w:val="51"/>
    <w:autoRedefine/>
    <w:semiHidden/>
    <w:unhideWhenUsed/>
    <w:rsid w:val="005B3788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6">
    <w:name w:val="Оглавление 6 Знак"/>
    <w:link w:val="6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0">
    <w:name w:val="toc 6"/>
    <w:basedOn w:val="a"/>
    <w:next w:val="a"/>
    <w:link w:val="6"/>
    <w:autoRedefine/>
    <w:semiHidden/>
    <w:unhideWhenUsed/>
    <w:rsid w:val="005B3788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7">
    <w:name w:val="Оглавление 7 Знак"/>
    <w:link w:val="7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"/>
    <w:autoRedefine/>
    <w:semiHidden/>
    <w:unhideWhenUsed/>
    <w:rsid w:val="005B3788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8">
    <w:name w:val="Оглавление 8 Знак"/>
    <w:link w:val="8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"/>
    <w:autoRedefine/>
    <w:semiHidden/>
    <w:unhideWhenUsed/>
    <w:rsid w:val="005B3788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9">
    <w:name w:val="Оглавление 9 Знак"/>
    <w:link w:val="90"/>
    <w:semiHidden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0">
    <w:name w:val="toc 9"/>
    <w:basedOn w:val="a"/>
    <w:next w:val="a"/>
    <w:link w:val="9"/>
    <w:autoRedefine/>
    <w:semiHidden/>
    <w:unhideWhenUsed/>
    <w:rsid w:val="005B3788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a4">
    <w:name w:val="Текст сноски Знак"/>
    <w:basedOn w:val="a0"/>
    <w:link w:val="a5"/>
    <w:semiHidden/>
    <w:rsid w:val="005B378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footnote text"/>
    <w:basedOn w:val="a"/>
    <w:link w:val="a4"/>
    <w:semiHidden/>
    <w:unhideWhenUsed/>
    <w:rsid w:val="005B3788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semiHidden/>
    <w:unhideWhenUsed/>
    <w:rsid w:val="005B3788"/>
    <w:rPr>
      <w:color w:val="auto"/>
      <w:lang w:val="x-none" w:eastAsia="x-none"/>
    </w:rPr>
  </w:style>
  <w:style w:type="character" w:customStyle="1" w:styleId="a8">
    <w:name w:val="Верхний колонтитул Знак"/>
    <w:basedOn w:val="a0"/>
    <w:link w:val="a9"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9">
    <w:name w:val="header"/>
    <w:basedOn w:val="a"/>
    <w:link w:val="a8"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b">
    <w:name w:val="footer"/>
    <w:basedOn w:val="a"/>
    <w:link w:val="aa"/>
    <w:uiPriority w:val="99"/>
    <w:semiHidden/>
    <w:unhideWhenUsed/>
    <w:rsid w:val="005B3788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Текст концевой сноски Знак"/>
    <w:basedOn w:val="a0"/>
    <w:link w:val="ad"/>
    <w:semiHidden/>
    <w:rsid w:val="005B37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endnote text"/>
    <w:basedOn w:val="a"/>
    <w:link w:val="ac"/>
    <w:semiHidden/>
    <w:unhideWhenUsed/>
    <w:rsid w:val="005B3788"/>
    <w:pPr>
      <w:widowControl/>
    </w:pPr>
    <w:rPr>
      <w:rFonts w:ascii="Times New Roman" w:hAnsi="Times New Roman"/>
      <w:color w:val="auto"/>
    </w:rPr>
  </w:style>
  <w:style w:type="character" w:customStyle="1" w:styleId="ae">
    <w:name w:val="Название Знак"/>
    <w:basedOn w:val="a0"/>
    <w:link w:val="af"/>
    <w:uiPriority w:val="10"/>
    <w:rsid w:val="005B3788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styleId="af">
    <w:name w:val="Title"/>
    <w:basedOn w:val="a"/>
    <w:next w:val="a"/>
    <w:link w:val="ae"/>
    <w:uiPriority w:val="10"/>
    <w:qFormat/>
    <w:rsid w:val="005B3788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Подзаголовок Знак"/>
    <w:basedOn w:val="a0"/>
    <w:link w:val="af1"/>
    <w:uiPriority w:val="11"/>
    <w:rsid w:val="005B3788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styleId="af1">
    <w:name w:val="Subtitle"/>
    <w:basedOn w:val="a"/>
    <w:next w:val="a"/>
    <w:link w:val="af0"/>
    <w:uiPriority w:val="11"/>
    <w:qFormat/>
    <w:rsid w:val="005B3788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B378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3"/>
    <w:uiPriority w:val="99"/>
    <w:semiHidden/>
    <w:unhideWhenUsed/>
    <w:rsid w:val="005B3788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af2">
    <w:name w:val="Тема примечания Знак"/>
    <w:basedOn w:val="a6"/>
    <w:link w:val="af3"/>
    <w:uiPriority w:val="99"/>
    <w:semiHidden/>
    <w:rsid w:val="005B3788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3">
    <w:name w:val="annotation subject"/>
    <w:basedOn w:val="a7"/>
    <w:next w:val="a7"/>
    <w:link w:val="af2"/>
    <w:uiPriority w:val="99"/>
    <w:semiHidden/>
    <w:unhideWhenUsed/>
    <w:rsid w:val="005B3788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rsid w:val="005B3788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f5">
    <w:name w:val="Balloon Text"/>
    <w:basedOn w:val="a"/>
    <w:link w:val="af4"/>
    <w:uiPriority w:val="99"/>
    <w:semiHidden/>
    <w:unhideWhenUsed/>
    <w:rsid w:val="005B3788"/>
    <w:rPr>
      <w:rFonts w:ascii="Tahoma" w:hAnsi="Tahoma"/>
      <w:color w:val="auto"/>
      <w:sz w:val="16"/>
      <w:lang w:val="x-none" w:eastAsia="x-none"/>
    </w:rPr>
  </w:style>
  <w:style w:type="character" w:customStyle="1" w:styleId="af6">
    <w:name w:val="Абзац списка Знак"/>
    <w:link w:val="af7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7">
    <w:name w:val="List Paragraph"/>
    <w:basedOn w:val="a"/>
    <w:link w:val="af6"/>
    <w:uiPriority w:val="34"/>
    <w:qFormat/>
    <w:rsid w:val="005B3788"/>
    <w:pPr>
      <w:ind w:left="720"/>
      <w:contextualSpacing/>
    </w:pPr>
    <w:rPr>
      <w:color w:val="auto"/>
      <w:lang w:val="x-none" w:eastAsia="x-none"/>
    </w:rPr>
  </w:style>
  <w:style w:type="character" w:customStyle="1" w:styleId="ConsPlusNormal1">
    <w:name w:val="ConsPlusNormal1"/>
    <w:link w:val="ConsPlusNormal"/>
    <w:locked/>
    <w:rsid w:val="005B3788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5B378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8">
    <w:name w:val="footnote reference"/>
    <w:link w:val="15"/>
    <w:uiPriority w:val="99"/>
    <w:unhideWhenUsed/>
    <w:rsid w:val="005B3788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customStyle="1" w:styleId="15">
    <w:name w:val="Знак сноски1"/>
    <w:basedOn w:val="12"/>
    <w:link w:val="af8"/>
    <w:uiPriority w:val="99"/>
    <w:rsid w:val="005B3788"/>
    <w:rPr>
      <w:color w:val="auto"/>
      <w:sz w:val="20"/>
      <w:vertAlign w:val="superscript"/>
      <w:lang w:val="x-none" w:eastAsia="x-none"/>
    </w:rPr>
  </w:style>
  <w:style w:type="character" w:customStyle="1" w:styleId="Footnote1">
    <w:name w:val="Footnote1"/>
    <w:link w:val="Footnote"/>
    <w:locked/>
    <w:rsid w:val="005B378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Footnote">
    <w:name w:val="Footnote"/>
    <w:basedOn w:val="a"/>
    <w:link w:val="Footnote1"/>
    <w:rsid w:val="005B3788"/>
    <w:rPr>
      <w:color w:val="auto"/>
      <w:lang w:val="x-none" w:eastAsia="x-none"/>
    </w:rPr>
  </w:style>
  <w:style w:type="character" w:customStyle="1" w:styleId="HeaderandFooter1">
    <w:name w:val="Header and Footer1"/>
    <w:link w:val="HeaderandFooter"/>
    <w:locked/>
    <w:rsid w:val="005B3788"/>
    <w:rPr>
      <w:rFonts w:ascii="XO Thames" w:eastAsia="Times New Roman" w:hAnsi="XO Thames" w:cs="Calibri"/>
      <w:color w:val="000000"/>
      <w:lang w:eastAsia="ru-RU"/>
    </w:rPr>
  </w:style>
  <w:style w:type="paragraph" w:customStyle="1" w:styleId="HeaderandFooter">
    <w:name w:val="Header and Footer"/>
    <w:link w:val="HeaderandFooter1"/>
    <w:rsid w:val="005B3788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5B3788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5B3788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Cell">
    <w:name w:val="ConsPlusCell"/>
    <w:link w:val="ConsPlusCell1"/>
    <w:rsid w:val="005B3788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toc101">
    <w:name w:val="toc 101"/>
    <w:link w:val="toc10"/>
    <w:locked/>
    <w:rsid w:val="005B3788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oc10">
    <w:name w:val="toc 10"/>
    <w:next w:val="a"/>
    <w:link w:val="toc101"/>
    <w:rsid w:val="005B3788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Title1">
    <w:name w:val="ConsPlusTitle1"/>
    <w:link w:val="ConsPlusTitle"/>
    <w:locked/>
    <w:rsid w:val="005B3788"/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5B378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formattext">
    <w:name w:val="formattext"/>
    <w:basedOn w:val="a"/>
    <w:rsid w:val="00423156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9">
    <w:name w:val="endnote reference"/>
    <w:basedOn w:val="a0"/>
    <w:uiPriority w:val="99"/>
    <w:semiHidden/>
    <w:unhideWhenUsed/>
    <w:rsid w:val="00C70E8F"/>
    <w:rPr>
      <w:vertAlign w:val="superscript"/>
    </w:rPr>
  </w:style>
  <w:style w:type="table" w:styleId="afa">
    <w:name w:val="Table Grid"/>
    <w:basedOn w:val="a1"/>
    <w:uiPriority w:val="59"/>
    <w:rsid w:val="00B9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143D1"/>
    <w:pPr>
      <w:suppressAutoHyphens/>
    </w:pPr>
    <w:rPr>
      <w:rFonts w:ascii="Liberation Mono" w:eastAsia="Liberation Mono" w:hAnsi="Liberation Mono" w:cs="Liberation Mono"/>
      <w:color w:val="auto"/>
      <w:lang w:val="en-US" w:eastAsia="zh-CN" w:bidi="hi-IN"/>
    </w:rPr>
  </w:style>
  <w:style w:type="paragraph" w:styleId="afb">
    <w:name w:val="No Spacing"/>
    <w:link w:val="afc"/>
    <w:uiPriority w:val="1"/>
    <w:qFormat/>
    <w:rsid w:val="0027771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Без интервала Знак"/>
    <w:link w:val="afb"/>
    <w:uiPriority w:val="1"/>
    <w:rsid w:val="00277715"/>
    <w:rPr>
      <w:rFonts w:ascii="Calibri" w:eastAsia="Calibri" w:hAnsi="Calibri" w:cs="Times New Roman"/>
    </w:rPr>
  </w:style>
  <w:style w:type="paragraph" w:styleId="afd">
    <w:name w:val="Normal (Web)"/>
    <w:basedOn w:val="a"/>
    <w:semiHidden/>
    <w:unhideWhenUsed/>
    <w:rsid w:val="00EC583F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e">
    <w:name w:val="Body Text"/>
    <w:basedOn w:val="a"/>
    <w:link w:val="aff"/>
    <w:uiPriority w:val="99"/>
    <w:semiHidden/>
    <w:unhideWhenUsed/>
    <w:rsid w:val="00515D84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515D84"/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3657072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1718599/3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27AF2-69EB-47D2-9256-45F31B98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Мережанова</cp:lastModifiedBy>
  <cp:revision>8</cp:revision>
  <cp:lastPrinted>2026-05-15T06:40:00Z</cp:lastPrinted>
  <dcterms:created xsi:type="dcterms:W3CDTF">2026-06-04T08:47:00Z</dcterms:created>
  <dcterms:modified xsi:type="dcterms:W3CDTF">2026-06-08T08:49:00Z</dcterms:modified>
</cp:coreProperties>
</file>